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A9" w:rsidRDefault="002B5DA9" w:rsidP="002B5DA9">
      <w:pPr>
        <w:pStyle w:val="a6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2B5DA9" w:rsidRDefault="002B5DA9" w:rsidP="00995724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2B5DA9" w:rsidRDefault="002B5DA9" w:rsidP="00995724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2B5DA9" w:rsidRDefault="002B5DA9" w:rsidP="00995724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995724" w:rsidRDefault="00995724" w:rsidP="00995724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995724">
        <w:rPr>
          <w:rFonts w:ascii="Arial" w:hAnsi="Arial" w:cs="Arial"/>
          <w:b/>
          <w:sz w:val="24"/>
          <w:szCs w:val="24"/>
        </w:rPr>
        <w:t>АДМИНИСТРАЦИЯ ВАННОВСКОГО СЕЛЬСКОГО ПОСЕЛЕНИЯ</w:t>
      </w:r>
    </w:p>
    <w:p w:rsidR="00995724" w:rsidRPr="00995724" w:rsidRDefault="00995724" w:rsidP="00995724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995724">
        <w:rPr>
          <w:rFonts w:ascii="Arial" w:hAnsi="Arial" w:cs="Arial"/>
          <w:b/>
          <w:sz w:val="24"/>
          <w:szCs w:val="24"/>
        </w:rPr>
        <w:t>ТБИЛИССКОГО РАЙОНА</w:t>
      </w:r>
    </w:p>
    <w:p w:rsidR="00995724" w:rsidRPr="00995724" w:rsidRDefault="00995724" w:rsidP="00995724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995724">
        <w:rPr>
          <w:rFonts w:ascii="Arial" w:hAnsi="Arial" w:cs="Arial"/>
          <w:b/>
          <w:sz w:val="24"/>
          <w:szCs w:val="24"/>
        </w:rPr>
        <w:t>ПОСТАНОВЛЕНИЕ</w:t>
      </w:r>
    </w:p>
    <w:p w:rsidR="00995724" w:rsidRPr="00995724" w:rsidRDefault="00995724" w:rsidP="00995724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995724" w:rsidRPr="00995724" w:rsidRDefault="00995724" w:rsidP="00995724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995724" w:rsidRPr="00995724" w:rsidRDefault="00995724" w:rsidP="00995724">
      <w:pPr>
        <w:pStyle w:val="a6"/>
        <w:jc w:val="center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 xml:space="preserve">от </w:t>
      </w:r>
      <w:r w:rsidR="002B5DA9">
        <w:rPr>
          <w:rFonts w:ascii="Arial" w:hAnsi="Arial" w:cs="Arial"/>
          <w:sz w:val="24"/>
          <w:szCs w:val="24"/>
        </w:rPr>
        <w:t>___________</w:t>
      </w:r>
      <w:r w:rsidR="00FC3773">
        <w:rPr>
          <w:rFonts w:ascii="Arial" w:hAnsi="Arial" w:cs="Arial"/>
          <w:sz w:val="24"/>
          <w:szCs w:val="24"/>
        </w:rPr>
        <w:t>.2014</w:t>
      </w:r>
      <w:r w:rsidRPr="00995724">
        <w:rPr>
          <w:rFonts w:ascii="Arial" w:hAnsi="Arial" w:cs="Arial"/>
          <w:sz w:val="24"/>
          <w:szCs w:val="24"/>
        </w:rPr>
        <w:t xml:space="preserve">                                                                      №</w:t>
      </w:r>
      <w:r w:rsidR="002B5DA9">
        <w:rPr>
          <w:rFonts w:ascii="Arial" w:hAnsi="Arial" w:cs="Arial"/>
          <w:sz w:val="24"/>
          <w:szCs w:val="24"/>
        </w:rPr>
        <w:t xml:space="preserve"> ____</w:t>
      </w:r>
      <w:bookmarkStart w:id="0" w:name="_GoBack"/>
      <w:bookmarkEnd w:id="0"/>
    </w:p>
    <w:p w:rsidR="00995724" w:rsidRPr="00995724" w:rsidRDefault="00995724" w:rsidP="00995724">
      <w:pPr>
        <w:pStyle w:val="a6"/>
        <w:jc w:val="center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95724" w:rsidRPr="00995724" w:rsidRDefault="00995724" w:rsidP="00995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95724">
        <w:rPr>
          <w:rFonts w:ascii="Arial" w:hAnsi="Arial" w:cs="Arial"/>
          <w:b/>
          <w:bCs/>
          <w:sz w:val="24"/>
          <w:szCs w:val="24"/>
        </w:rPr>
        <w:t>Об утверждении Положения  о порядке сообщения лицом,</w:t>
      </w:r>
    </w:p>
    <w:p w:rsidR="00995724" w:rsidRPr="00995724" w:rsidRDefault="00995724" w:rsidP="00995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995724">
        <w:rPr>
          <w:rFonts w:ascii="Arial" w:hAnsi="Arial" w:cs="Arial"/>
          <w:b/>
          <w:bCs/>
          <w:sz w:val="24"/>
          <w:szCs w:val="24"/>
        </w:rPr>
        <w:t>замещающим</w:t>
      </w:r>
      <w:proofErr w:type="gramEnd"/>
      <w:r w:rsidRPr="00995724">
        <w:rPr>
          <w:rFonts w:ascii="Arial" w:hAnsi="Arial" w:cs="Arial"/>
          <w:b/>
          <w:bCs/>
          <w:sz w:val="24"/>
          <w:szCs w:val="24"/>
        </w:rPr>
        <w:t xml:space="preserve"> муниципальную должность, муниципальными</w:t>
      </w:r>
    </w:p>
    <w:p w:rsidR="00995724" w:rsidRPr="00995724" w:rsidRDefault="00995724" w:rsidP="00995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95724">
        <w:rPr>
          <w:rFonts w:ascii="Arial" w:hAnsi="Arial" w:cs="Arial"/>
          <w:b/>
          <w:bCs/>
          <w:sz w:val="24"/>
          <w:szCs w:val="24"/>
        </w:rPr>
        <w:t xml:space="preserve">служащими администрации </w:t>
      </w:r>
      <w:proofErr w:type="spellStart"/>
      <w:r w:rsidRPr="00995724">
        <w:rPr>
          <w:rFonts w:ascii="Arial" w:hAnsi="Arial" w:cs="Arial"/>
          <w:b/>
          <w:bCs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995724">
        <w:rPr>
          <w:rFonts w:ascii="Arial" w:hAnsi="Arial" w:cs="Arial"/>
          <w:b/>
          <w:bCs/>
          <w:sz w:val="24"/>
          <w:szCs w:val="24"/>
        </w:rPr>
        <w:t>сельского</w:t>
      </w:r>
      <w:proofErr w:type="gramEnd"/>
    </w:p>
    <w:p w:rsidR="00995724" w:rsidRPr="00995724" w:rsidRDefault="00995724" w:rsidP="00995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95724">
        <w:rPr>
          <w:rFonts w:ascii="Arial" w:hAnsi="Arial" w:cs="Arial"/>
          <w:b/>
          <w:bCs/>
          <w:sz w:val="24"/>
          <w:szCs w:val="24"/>
        </w:rPr>
        <w:t>поселения Тбилисского района о получении</w:t>
      </w:r>
    </w:p>
    <w:p w:rsidR="00995724" w:rsidRPr="00995724" w:rsidRDefault="00995724" w:rsidP="00995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95724">
        <w:rPr>
          <w:rFonts w:ascii="Arial" w:hAnsi="Arial" w:cs="Arial"/>
          <w:b/>
          <w:bCs/>
          <w:sz w:val="24"/>
          <w:szCs w:val="24"/>
        </w:rPr>
        <w:t>подарка в связи с их должностным положением или</w:t>
      </w:r>
    </w:p>
    <w:p w:rsidR="00995724" w:rsidRPr="00995724" w:rsidRDefault="00995724" w:rsidP="00995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95724">
        <w:rPr>
          <w:rFonts w:ascii="Arial" w:hAnsi="Arial" w:cs="Arial"/>
          <w:b/>
          <w:bCs/>
          <w:sz w:val="24"/>
          <w:szCs w:val="24"/>
        </w:rPr>
        <w:t>исполнением ими служебных (должностных) обязанностей,</w:t>
      </w:r>
    </w:p>
    <w:p w:rsidR="00995724" w:rsidRPr="00995724" w:rsidRDefault="00995724" w:rsidP="00995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95724">
        <w:rPr>
          <w:rFonts w:ascii="Arial" w:hAnsi="Arial" w:cs="Arial"/>
          <w:b/>
          <w:bCs/>
          <w:sz w:val="24"/>
          <w:szCs w:val="24"/>
        </w:rPr>
        <w:t>сдаче и оценке подарка, реализации (выкупе) и зачислении</w:t>
      </w:r>
    </w:p>
    <w:p w:rsidR="00995724" w:rsidRPr="00995724" w:rsidRDefault="00995724" w:rsidP="00995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95724">
        <w:rPr>
          <w:rFonts w:ascii="Arial" w:hAnsi="Arial" w:cs="Arial"/>
          <w:b/>
          <w:bCs/>
          <w:sz w:val="24"/>
          <w:szCs w:val="24"/>
        </w:rPr>
        <w:t>средств, вырученных от его реализации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995724">
        <w:rPr>
          <w:rFonts w:ascii="Arial" w:hAnsi="Arial" w:cs="Arial"/>
          <w:sz w:val="24"/>
          <w:szCs w:val="24"/>
        </w:rPr>
        <w:t xml:space="preserve">В соответствии с положениями </w:t>
      </w:r>
      <w:hyperlink r:id="rId7" w:history="1">
        <w:r w:rsidRPr="00995724">
          <w:rPr>
            <w:rFonts w:ascii="Arial" w:hAnsi="Arial" w:cs="Arial"/>
            <w:sz w:val="24"/>
            <w:szCs w:val="24"/>
          </w:rPr>
          <w:t>пункта 2 статьи 575</w:t>
        </w:r>
      </w:hyperlink>
      <w:r w:rsidRPr="00995724">
        <w:rPr>
          <w:rFonts w:ascii="Arial" w:hAnsi="Arial" w:cs="Arial"/>
          <w:sz w:val="24"/>
          <w:szCs w:val="24"/>
        </w:rPr>
        <w:t xml:space="preserve"> Гражданского кодекса Российской Федерации, </w:t>
      </w:r>
      <w:hyperlink r:id="rId8" w:history="1">
        <w:r w:rsidRPr="00995724">
          <w:rPr>
            <w:rFonts w:ascii="Arial" w:hAnsi="Arial" w:cs="Arial"/>
            <w:sz w:val="24"/>
            <w:szCs w:val="24"/>
          </w:rPr>
          <w:t>статьи 14</w:t>
        </w:r>
      </w:hyperlink>
      <w:r w:rsidRPr="00995724">
        <w:rPr>
          <w:rFonts w:ascii="Arial" w:hAnsi="Arial" w:cs="Arial"/>
          <w:sz w:val="24"/>
          <w:szCs w:val="24"/>
        </w:rPr>
        <w:t xml:space="preserve"> Федерального закона от 2 марта  2007 года № 25-ФЗ «О муниципальной службе Российской Федерации» и </w:t>
      </w:r>
      <w:hyperlink r:id="rId9" w:history="1">
        <w:r w:rsidRPr="00995724">
          <w:rPr>
            <w:rFonts w:ascii="Arial" w:hAnsi="Arial" w:cs="Arial"/>
            <w:sz w:val="24"/>
            <w:szCs w:val="24"/>
          </w:rPr>
          <w:t>статьи 12.1</w:t>
        </w:r>
      </w:hyperlink>
      <w:r w:rsidRPr="00995724">
        <w:rPr>
          <w:rFonts w:ascii="Arial" w:hAnsi="Arial" w:cs="Arial"/>
          <w:sz w:val="24"/>
          <w:szCs w:val="24"/>
        </w:rPr>
        <w:t xml:space="preserve"> Федерального закона от 25 декабря 2008 года № 273-ФЗ «О противодействии коррупции»,  постановлением Правительства Российской федерации от   9 января 2014 года № 10 «О порядке сообщения отдельными категориями лиц о получении подарка</w:t>
      </w:r>
      <w:proofErr w:type="gramEnd"/>
      <w:r w:rsidRPr="0099572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5724">
        <w:rPr>
          <w:rFonts w:ascii="Arial" w:hAnsi="Arial" w:cs="Arial"/>
          <w:sz w:val="24"/>
          <w:szCs w:val="24"/>
        </w:rPr>
        <w:t xml:space="preserve">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а также в целях упорядочения процедуры передачи в орган местного самоуправления подарков, полученных лицом, замещающим муниципальную должность, муниципальными служащими и работниками  администрации 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 в связи с протокольными мероприятиями, служебными командировками и</w:t>
      </w:r>
      <w:proofErr w:type="gramEnd"/>
      <w:r w:rsidRPr="00995724">
        <w:rPr>
          <w:rFonts w:ascii="Arial" w:hAnsi="Arial" w:cs="Arial"/>
          <w:sz w:val="24"/>
          <w:szCs w:val="24"/>
        </w:rPr>
        <w:t xml:space="preserve"> другими официальными мероприятиями, руководствуясь ст. 32 устава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proofErr w:type="gramStart"/>
      <w:r w:rsidRPr="00995724">
        <w:rPr>
          <w:rFonts w:ascii="Arial" w:hAnsi="Arial" w:cs="Arial"/>
          <w:sz w:val="24"/>
          <w:szCs w:val="24"/>
        </w:rPr>
        <w:t>п</w:t>
      </w:r>
      <w:proofErr w:type="gramEnd"/>
      <w:r w:rsidRPr="00995724">
        <w:rPr>
          <w:rFonts w:ascii="Arial" w:hAnsi="Arial" w:cs="Arial"/>
          <w:sz w:val="24"/>
          <w:szCs w:val="24"/>
        </w:rPr>
        <w:t xml:space="preserve"> о с т а н о в л я ю: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995724">
        <w:rPr>
          <w:rFonts w:ascii="Arial" w:hAnsi="Arial" w:cs="Arial"/>
          <w:sz w:val="24"/>
          <w:szCs w:val="24"/>
        </w:rPr>
        <w:tab/>
        <w:t xml:space="preserve">1. Утвердить Положение о порядке сообщения лицом, замещающим муниципальную должность, муниципальными служащими, работниками  администрации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(прилагается).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ab/>
      </w:r>
      <w:bookmarkEnd w:id="1"/>
      <w:r w:rsidRPr="00995724">
        <w:rPr>
          <w:rFonts w:ascii="Arial" w:hAnsi="Arial" w:cs="Arial"/>
          <w:sz w:val="24"/>
          <w:szCs w:val="24"/>
        </w:rPr>
        <w:t xml:space="preserve">2.  Настоящее постановление  подлежит обнародованию и размещению на официальном сайте администрации в сети Интернет.  </w:t>
      </w:r>
    </w:p>
    <w:p w:rsidR="00995724" w:rsidRPr="00995724" w:rsidRDefault="00FC3773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95724" w:rsidRPr="00995724">
        <w:rPr>
          <w:rFonts w:ascii="Arial" w:hAnsi="Arial" w:cs="Arial"/>
          <w:sz w:val="24"/>
          <w:szCs w:val="24"/>
        </w:rPr>
        <w:t>3. Постановление вступает в силу со дня его официального обнародования.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>Тбилисского района</w:t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  <w:t xml:space="preserve">     Е.Г. Ильин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>ПРИЛОЖЕНИЕ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>УТВЕРЖДЕНО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>от _______________ № ________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Default="00995724" w:rsidP="009957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 xml:space="preserve">Положение </w:t>
      </w:r>
    </w:p>
    <w:p w:rsidR="00995724" w:rsidRPr="00995724" w:rsidRDefault="00995724" w:rsidP="009957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 xml:space="preserve">о порядке сообщения лицом, замещающим муниципальную должность, муниципальными служащими, работниками  администрации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2" w:name="sub_1001"/>
      <w:r w:rsidRPr="00995724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995724">
        <w:rPr>
          <w:rFonts w:ascii="Arial" w:hAnsi="Arial" w:cs="Arial"/>
          <w:sz w:val="24"/>
          <w:szCs w:val="24"/>
        </w:rPr>
        <w:t>Настоящее  Положение определяет порядок сообщения лицом, замещающим муниципальную должность, муниципальными служащими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3" w:name="sub_1002"/>
      <w:bookmarkEnd w:id="2"/>
      <w:r w:rsidRPr="00995724">
        <w:rPr>
          <w:rFonts w:ascii="Arial" w:hAnsi="Arial" w:cs="Arial"/>
          <w:sz w:val="24"/>
          <w:szCs w:val="24"/>
        </w:rPr>
        <w:tab/>
        <w:t>2. Для целей настоящего Положения используются следующие понятия: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4" w:name="sub_10021"/>
      <w:bookmarkEnd w:id="3"/>
      <w:r w:rsidRPr="00995724">
        <w:rPr>
          <w:rFonts w:ascii="Arial" w:hAnsi="Arial" w:cs="Arial"/>
          <w:sz w:val="24"/>
          <w:szCs w:val="24"/>
        </w:rPr>
        <w:tab/>
      </w:r>
      <w:proofErr w:type="gramStart"/>
      <w:r w:rsidRPr="00995724">
        <w:rPr>
          <w:rFonts w:ascii="Arial" w:hAnsi="Arial" w:cs="Arial"/>
          <w:sz w:val="24"/>
          <w:szCs w:val="24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99572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5724">
        <w:rPr>
          <w:rFonts w:ascii="Arial" w:hAnsi="Arial" w:cs="Arial"/>
          <w:sz w:val="24"/>
          <w:szCs w:val="24"/>
        </w:rPr>
        <w:t>целях</w:t>
      </w:r>
      <w:proofErr w:type="gramEnd"/>
      <w:r w:rsidRPr="00995724">
        <w:rPr>
          <w:rFonts w:ascii="Arial" w:hAnsi="Arial" w:cs="Arial"/>
          <w:sz w:val="24"/>
          <w:szCs w:val="24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5" w:name="sub_10022"/>
      <w:bookmarkEnd w:id="4"/>
      <w:r w:rsidRPr="00995724">
        <w:rPr>
          <w:rFonts w:ascii="Arial" w:hAnsi="Arial" w:cs="Arial"/>
          <w:sz w:val="24"/>
          <w:szCs w:val="24"/>
        </w:rPr>
        <w:tab/>
      </w:r>
      <w:proofErr w:type="gramStart"/>
      <w:r w:rsidRPr="00995724">
        <w:rPr>
          <w:rFonts w:ascii="Arial" w:hAnsi="Arial" w:cs="Arial"/>
          <w:sz w:val="24"/>
          <w:szCs w:val="24"/>
        </w:rPr>
        <w:t xml:space="preserve">«Получение подарка в связи с должностным положением или в связи с исполнением служебных (должностных) обязанностей»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</w:t>
      </w:r>
      <w:r w:rsidRPr="00995724">
        <w:rPr>
          <w:rFonts w:ascii="Arial" w:hAnsi="Arial" w:cs="Arial"/>
          <w:sz w:val="24"/>
          <w:szCs w:val="24"/>
        </w:rPr>
        <w:lastRenderedPageBreak/>
        <w:t>нормативными актами, определяющими особенности</w:t>
      </w:r>
      <w:proofErr w:type="gramEnd"/>
      <w:r w:rsidRPr="00995724">
        <w:rPr>
          <w:rFonts w:ascii="Arial" w:hAnsi="Arial" w:cs="Arial"/>
          <w:sz w:val="24"/>
          <w:szCs w:val="24"/>
        </w:rPr>
        <w:t xml:space="preserve"> правового положения и специфику профессиональной служебной и трудовой деятельности указанных лиц.</w:t>
      </w:r>
    </w:p>
    <w:bookmarkEnd w:id="5"/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ab/>
        <w:t>3. Лицо, замещающее муниципальную должность,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995724" w:rsidRPr="00995724" w:rsidRDefault="00995724" w:rsidP="00995724">
      <w:pPr>
        <w:pStyle w:val="1"/>
        <w:spacing w:before="0" w:after="0"/>
        <w:jc w:val="both"/>
        <w:rPr>
          <w:rFonts w:cs="Arial"/>
          <w:b w:val="0"/>
          <w:bCs w:val="0"/>
        </w:rPr>
      </w:pPr>
      <w:bookmarkStart w:id="6" w:name="sub_1004"/>
      <w:r w:rsidRPr="00995724">
        <w:rPr>
          <w:rFonts w:cs="Arial"/>
        </w:rPr>
        <w:tab/>
      </w:r>
      <w:r w:rsidRPr="00995724">
        <w:rPr>
          <w:rFonts w:cs="Arial"/>
          <w:b w:val="0"/>
        </w:rPr>
        <w:t>4</w:t>
      </w:r>
      <w:r w:rsidRPr="00995724">
        <w:rPr>
          <w:rFonts w:cs="Arial"/>
          <w:b w:val="0"/>
          <w:bCs w:val="0"/>
        </w:rPr>
        <w:t xml:space="preserve">. Лицо, замещающее муниципальную должность, муниципальные служащие обязаны в порядке, предусмотренным настоящим Положением,  уведомлять обо всех случаях получения подарка в связи с их должностным положением или исполнением ими служебных (должностных) обязанностей орган местного самоуправления </w:t>
      </w:r>
      <w:proofErr w:type="spellStart"/>
      <w:r w:rsidRPr="00995724">
        <w:rPr>
          <w:rFonts w:cs="Arial"/>
          <w:b w:val="0"/>
          <w:bCs w:val="0"/>
        </w:rPr>
        <w:t>Ванновского</w:t>
      </w:r>
      <w:proofErr w:type="spellEnd"/>
      <w:r w:rsidRPr="00995724">
        <w:rPr>
          <w:rFonts w:cs="Arial"/>
          <w:b w:val="0"/>
          <w:bCs w:val="0"/>
        </w:rPr>
        <w:t xml:space="preserve"> сельского поселения Тбилисского района, в котором указанные лица проходят муниципальную службу.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7" w:name="sub_1005"/>
      <w:bookmarkEnd w:id="6"/>
      <w:r w:rsidRPr="00995724">
        <w:rPr>
          <w:rFonts w:ascii="Arial" w:hAnsi="Arial" w:cs="Arial"/>
          <w:sz w:val="24"/>
          <w:szCs w:val="24"/>
        </w:rPr>
        <w:tab/>
        <w:t xml:space="preserve"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  к настоящему положению, представляется не позднее 3 рабочих дней со дня получения подарка в отдел делопроизводства   администрации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поселения Тбилисского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8" w:name="sub_10052"/>
      <w:bookmarkEnd w:id="7"/>
      <w:r w:rsidRPr="00995724">
        <w:rPr>
          <w:rFonts w:ascii="Arial" w:hAnsi="Arial" w:cs="Arial"/>
          <w:sz w:val="24"/>
          <w:szCs w:val="24"/>
        </w:rPr>
        <w:tab/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bookmarkEnd w:id="8"/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ab/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работника, оно представляется не позднее следующего дня после ее устранения.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9" w:name="sub_1006"/>
      <w:r w:rsidRPr="00995724">
        <w:rPr>
          <w:rFonts w:ascii="Arial" w:hAnsi="Arial" w:cs="Arial"/>
          <w:sz w:val="24"/>
          <w:szCs w:val="24"/>
        </w:rPr>
        <w:tab/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постоянно действующую комиссию по поступлению, передаче и выбытию имущества, находящегося в муниципальной собственности 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района, входящего в состав имущества казны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ab/>
      </w:r>
      <w:bookmarkStart w:id="10" w:name="sub_1007"/>
      <w:bookmarkEnd w:id="9"/>
      <w:r w:rsidRPr="00995724">
        <w:rPr>
          <w:rFonts w:ascii="Arial" w:hAnsi="Arial" w:cs="Arial"/>
          <w:sz w:val="24"/>
          <w:szCs w:val="24"/>
        </w:rPr>
        <w:t>7. Подарок, стоимость которого подтверждается документами и превышает 3 тысячи рублей либо стоимость которого получившим его служащему, работнику неизвестна, сдается ответственному лицу в отдел учета и отчетности, которое принимает его на хранение по акту приема-передачи подарк</w:t>
      </w:r>
      <w:proofErr w:type="gramStart"/>
      <w:r w:rsidRPr="00995724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995724">
        <w:rPr>
          <w:rFonts w:ascii="Arial" w:hAnsi="Arial" w:cs="Arial"/>
          <w:sz w:val="24"/>
          <w:szCs w:val="24"/>
        </w:rPr>
        <w:t>ов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) не позднее 5 рабочих дней со дня регистрации уведомления в соответствующем журнале регистрации. 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ab/>
      </w:r>
      <w:bookmarkStart w:id="11" w:name="sub_1008"/>
      <w:bookmarkEnd w:id="10"/>
      <w:r w:rsidRPr="00995724">
        <w:rPr>
          <w:rFonts w:ascii="Arial" w:hAnsi="Arial" w:cs="Arial"/>
          <w:sz w:val="24"/>
          <w:szCs w:val="24"/>
        </w:rPr>
        <w:t>8. Подарок, полученный лицом, замещающим муниципальную должность, независимо от его стоимости, подлежит передаче на хранение в  порядке, предусмотренном пунктом 7 настоящего Положения.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2" w:name="sub_1009"/>
      <w:bookmarkEnd w:id="11"/>
      <w:r w:rsidRPr="00995724">
        <w:rPr>
          <w:rFonts w:ascii="Arial" w:hAnsi="Arial" w:cs="Arial"/>
          <w:sz w:val="24"/>
          <w:szCs w:val="24"/>
        </w:rPr>
        <w:tab/>
        <w:t xml:space="preserve">9. </w:t>
      </w:r>
      <w:proofErr w:type="gramStart"/>
      <w:r w:rsidRPr="00995724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995724">
        <w:rPr>
          <w:rFonts w:ascii="Arial" w:hAnsi="Arial" w:cs="Arial"/>
          <w:sz w:val="24"/>
          <w:szCs w:val="24"/>
        </w:rPr>
        <w:t xml:space="preserve"> или повреждение подарка несет лицо, получившее подарок.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3" w:name="sub_1010"/>
      <w:bookmarkEnd w:id="12"/>
      <w:r w:rsidRPr="00995724">
        <w:rPr>
          <w:rFonts w:ascii="Arial" w:hAnsi="Arial" w:cs="Arial"/>
          <w:sz w:val="24"/>
          <w:szCs w:val="24"/>
        </w:rPr>
        <w:tab/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Pr="00995724">
        <w:rPr>
          <w:rFonts w:ascii="Arial" w:hAnsi="Arial" w:cs="Arial"/>
          <w:sz w:val="24"/>
          <w:szCs w:val="24"/>
        </w:rPr>
        <w:lastRenderedPageBreak/>
        <w:t>учету подарка, или цены на аналогичную материальную ценность в сопоставимых условиях с привлечением при необходимости оценочной комиссии по оценке подарков.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4" w:name="sub_1011"/>
      <w:bookmarkEnd w:id="13"/>
      <w:r w:rsidRPr="00995724">
        <w:rPr>
          <w:rFonts w:ascii="Arial" w:hAnsi="Arial" w:cs="Arial"/>
          <w:sz w:val="24"/>
          <w:szCs w:val="24"/>
        </w:rPr>
        <w:tab/>
        <w:t xml:space="preserve">11. Уполномоченное структурное подразделение – отдел учета и отчетности, 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5" w:name="sub_1012"/>
      <w:bookmarkEnd w:id="14"/>
      <w:r w:rsidRPr="00995724">
        <w:rPr>
          <w:rFonts w:ascii="Arial" w:hAnsi="Arial" w:cs="Arial"/>
          <w:sz w:val="24"/>
          <w:szCs w:val="24"/>
        </w:rPr>
        <w:tab/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6" w:name="sub_1013"/>
      <w:bookmarkEnd w:id="15"/>
      <w:r w:rsidRPr="00995724">
        <w:rPr>
          <w:rFonts w:ascii="Arial" w:hAnsi="Arial" w:cs="Arial"/>
          <w:sz w:val="24"/>
          <w:szCs w:val="24"/>
        </w:rPr>
        <w:tab/>
        <w:t xml:space="preserve">13. </w:t>
      </w:r>
      <w:proofErr w:type="gramStart"/>
      <w:r w:rsidRPr="00995724">
        <w:rPr>
          <w:rFonts w:ascii="Arial" w:hAnsi="Arial" w:cs="Arial"/>
          <w:sz w:val="24"/>
          <w:szCs w:val="24"/>
        </w:rPr>
        <w:t xml:space="preserve">Отдел учета и отчетности, в течение 3 месяцев со дня поступления заявления, указанного в </w:t>
      </w:r>
      <w:hyperlink w:anchor="sub_1012" w:history="1">
        <w:r w:rsidRPr="00995724">
          <w:rPr>
            <w:rStyle w:val="a9"/>
            <w:rFonts w:ascii="Arial" w:hAnsi="Arial" w:cs="Arial"/>
            <w:sz w:val="24"/>
            <w:szCs w:val="24"/>
          </w:rPr>
          <w:t>пункте 12</w:t>
        </w:r>
      </w:hyperlink>
      <w:r w:rsidRPr="00995724">
        <w:rPr>
          <w:rFonts w:ascii="Arial" w:hAnsi="Arial" w:cs="Arial"/>
          <w:sz w:val="24"/>
          <w:szCs w:val="24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7" w:name="sub_1014"/>
      <w:bookmarkEnd w:id="16"/>
      <w:r w:rsidRPr="00995724">
        <w:rPr>
          <w:rFonts w:ascii="Arial" w:hAnsi="Arial" w:cs="Arial"/>
          <w:sz w:val="24"/>
          <w:szCs w:val="24"/>
        </w:rPr>
        <w:tab/>
        <w:t xml:space="preserve">14. Подарок, в отношении которого не поступило заявление, указанное в </w:t>
      </w:r>
      <w:hyperlink w:anchor="sub_1012" w:history="1">
        <w:r w:rsidRPr="00995724">
          <w:rPr>
            <w:rStyle w:val="a9"/>
            <w:rFonts w:ascii="Arial" w:hAnsi="Arial" w:cs="Arial"/>
            <w:sz w:val="24"/>
            <w:szCs w:val="24"/>
          </w:rPr>
          <w:t>пункте 12</w:t>
        </w:r>
      </w:hyperlink>
      <w:r w:rsidRPr="00995724">
        <w:rPr>
          <w:rFonts w:ascii="Arial" w:hAnsi="Arial" w:cs="Arial"/>
          <w:sz w:val="24"/>
          <w:szCs w:val="24"/>
        </w:rPr>
        <w:t xml:space="preserve"> настоящего Положения, может использоваться органом местного самоуправления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 с учетом заключения оценочной комиссии по оценке подарков, о целесообразности использования подарка для обеспечения деятельности органа местного самоуправления 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8" w:name="sub_1015"/>
      <w:bookmarkEnd w:id="17"/>
      <w:r w:rsidRPr="00995724">
        <w:rPr>
          <w:rFonts w:ascii="Arial" w:hAnsi="Arial" w:cs="Arial"/>
          <w:sz w:val="24"/>
          <w:szCs w:val="24"/>
        </w:rPr>
        <w:tab/>
        <w:t xml:space="preserve">15. В случае нецелесообразности использования подарка, главой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 принимается решение о реализации подарка и проведении оценки его стоимости для реализации (выкупа), осуществляемой уполномоченным структурным подразделением администрации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 посредством проведения торгов в порядке, предусмотренном </w:t>
      </w:r>
      <w:hyperlink r:id="rId10" w:history="1">
        <w:r w:rsidRPr="00995724">
          <w:rPr>
            <w:rStyle w:val="a9"/>
            <w:rFonts w:ascii="Arial" w:hAnsi="Arial" w:cs="Arial"/>
            <w:sz w:val="24"/>
            <w:szCs w:val="24"/>
          </w:rPr>
          <w:t>законодательством</w:t>
        </w:r>
      </w:hyperlink>
      <w:r w:rsidRPr="00995724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9" w:name="sub_1016"/>
      <w:bookmarkEnd w:id="18"/>
      <w:r w:rsidRPr="00995724">
        <w:rPr>
          <w:rFonts w:ascii="Arial" w:hAnsi="Arial" w:cs="Arial"/>
          <w:sz w:val="24"/>
          <w:szCs w:val="24"/>
        </w:rPr>
        <w:tab/>
        <w:t xml:space="preserve">16. Оценка стоимости подарка для реализации (выкупа), предусмотренная </w:t>
      </w:r>
      <w:hyperlink w:anchor="sub_1013" w:history="1">
        <w:r w:rsidRPr="00995724">
          <w:rPr>
            <w:rStyle w:val="a9"/>
            <w:rFonts w:ascii="Arial" w:hAnsi="Arial" w:cs="Arial"/>
            <w:sz w:val="24"/>
            <w:szCs w:val="24"/>
          </w:rPr>
          <w:t>пунктами 13</w:t>
        </w:r>
      </w:hyperlink>
      <w:r w:rsidRPr="00995724">
        <w:rPr>
          <w:rFonts w:ascii="Arial" w:hAnsi="Arial" w:cs="Arial"/>
          <w:sz w:val="24"/>
          <w:szCs w:val="24"/>
        </w:rPr>
        <w:t xml:space="preserve"> и 15 настоящего Положения</w:t>
      </w:r>
      <w:r w:rsidRPr="00995724">
        <w:rPr>
          <w:rFonts w:ascii="Arial" w:hAnsi="Arial" w:cs="Arial"/>
          <w:bCs/>
          <w:sz w:val="24"/>
          <w:szCs w:val="24"/>
        </w:rPr>
        <w:t xml:space="preserve">, </w:t>
      </w:r>
      <w:r w:rsidRPr="00995724">
        <w:rPr>
          <w:rFonts w:ascii="Arial" w:hAnsi="Arial" w:cs="Arial"/>
          <w:sz w:val="24"/>
          <w:szCs w:val="24"/>
        </w:rPr>
        <w:t xml:space="preserve">осуществляется субъектами оценочной деятельности в соответствии с </w:t>
      </w:r>
      <w:hyperlink r:id="rId11" w:history="1">
        <w:r w:rsidRPr="00995724">
          <w:rPr>
            <w:rStyle w:val="a9"/>
            <w:rFonts w:ascii="Arial" w:hAnsi="Arial" w:cs="Arial"/>
            <w:sz w:val="24"/>
            <w:szCs w:val="24"/>
          </w:rPr>
          <w:t>законодательством</w:t>
        </w:r>
      </w:hyperlink>
      <w:r w:rsidRPr="00995724">
        <w:rPr>
          <w:rFonts w:ascii="Arial" w:hAnsi="Arial" w:cs="Arial"/>
          <w:sz w:val="24"/>
          <w:szCs w:val="24"/>
        </w:rPr>
        <w:t xml:space="preserve"> Российской Федерации об оценочной деятельности.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20" w:name="sub_1017"/>
      <w:bookmarkEnd w:id="19"/>
      <w:r w:rsidRPr="00995724">
        <w:rPr>
          <w:rFonts w:ascii="Arial" w:hAnsi="Arial" w:cs="Arial"/>
          <w:sz w:val="24"/>
          <w:szCs w:val="24"/>
        </w:rPr>
        <w:tab/>
        <w:t xml:space="preserve">17. В случае если подарок не выкуплен или не реализован, главой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21" w:name="sub_1018"/>
      <w:bookmarkEnd w:id="20"/>
      <w:r w:rsidRPr="00995724">
        <w:rPr>
          <w:rFonts w:ascii="Arial" w:hAnsi="Arial" w:cs="Arial"/>
          <w:sz w:val="24"/>
          <w:szCs w:val="24"/>
        </w:rPr>
        <w:tab/>
        <w:t xml:space="preserve">18. Средства, вырученные от реализации (выкупа) подарка, зачисляются в доход бюджета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Тбилисского района в порядке, установленном </w:t>
      </w:r>
      <w:hyperlink r:id="rId12" w:history="1">
        <w:r w:rsidRPr="00995724">
          <w:rPr>
            <w:rStyle w:val="a9"/>
            <w:rFonts w:ascii="Arial" w:hAnsi="Arial" w:cs="Arial"/>
            <w:sz w:val="24"/>
            <w:szCs w:val="24"/>
          </w:rPr>
          <w:t>бюджетным законодательством</w:t>
        </w:r>
      </w:hyperlink>
      <w:r w:rsidRPr="00995724">
        <w:rPr>
          <w:rFonts w:ascii="Arial" w:hAnsi="Arial" w:cs="Arial"/>
          <w:sz w:val="24"/>
          <w:szCs w:val="24"/>
        </w:rPr>
        <w:t xml:space="preserve"> Российской Федерации.</w:t>
      </w:r>
    </w:p>
    <w:bookmarkEnd w:id="21"/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724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lastRenderedPageBreak/>
        <w:t xml:space="preserve">Глава </w:t>
      </w:r>
      <w:proofErr w:type="spellStart"/>
      <w:r w:rsidRPr="00995724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9572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34A43" w:rsidRPr="00995724" w:rsidRDefault="00995724" w:rsidP="009957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5724">
        <w:rPr>
          <w:rFonts w:ascii="Arial" w:hAnsi="Arial" w:cs="Arial"/>
          <w:sz w:val="24"/>
          <w:szCs w:val="24"/>
        </w:rPr>
        <w:t>Тбилисского района</w:t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</w:r>
      <w:r w:rsidRPr="00995724">
        <w:rPr>
          <w:rFonts w:ascii="Arial" w:hAnsi="Arial" w:cs="Arial"/>
          <w:sz w:val="24"/>
          <w:szCs w:val="24"/>
        </w:rPr>
        <w:tab/>
        <w:t xml:space="preserve">            Е.Г. Ильин</w:t>
      </w:r>
    </w:p>
    <w:sectPr w:rsidR="00534A43" w:rsidRPr="00995724" w:rsidSect="000748E5">
      <w:headerReference w:type="default" r:id="rId13"/>
      <w:pgSz w:w="11900" w:h="16800"/>
      <w:pgMar w:top="1134" w:right="56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88" w:rsidRDefault="00750C88" w:rsidP="00752E95">
      <w:pPr>
        <w:spacing w:after="0" w:line="240" w:lineRule="auto"/>
      </w:pPr>
      <w:r>
        <w:separator/>
      </w:r>
    </w:p>
  </w:endnote>
  <w:endnote w:type="continuationSeparator" w:id="0">
    <w:p w:rsidR="00750C88" w:rsidRDefault="00750C88" w:rsidP="0075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88" w:rsidRDefault="00750C88" w:rsidP="00752E95">
      <w:pPr>
        <w:spacing w:after="0" w:line="240" w:lineRule="auto"/>
      </w:pPr>
      <w:r>
        <w:separator/>
      </w:r>
    </w:p>
  </w:footnote>
  <w:footnote w:type="continuationSeparator" w:id="0">
    <w:p w:rsidR="00750C88" w:rsidRDefault="00750C88" w:rsidP="0075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810" w:rsidRDefault="00752E95" w:rsidP="007160D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4A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5DA9">
      <w:rPr>
        <w:rStyle w:val="a5"/>
        <w:noProof/>
      </w:rPr>
      <w:t>5</w:t>
    </w:r>
    <w:r>
      <w:rPr>
        <w:rStyle w:val="a5"/>
      </w:rPr>
      <w:fldChar w:fldCharType="end"/>
    </w:r>
  </w:p>
  <w:p w:rsidR="00A56810" w:rsidRDefault="00750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5724"/>
    <w:rsid w:val="00000953"/>
    <w:rsid w:val="002B5DA9"/>
    <w:rsid w:val="00534A43"/>
    <w:rsid w:val="00750C88"/>
    <w:rsid w:val="00752E95"/>
    <w:rsid w:val="00995724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95"/>
  </w:style>
  <w:style w:type="paragraph" w:styleId="1">
    <w:name w:val="heading 1"/>
    <w:basedOn w:val="a"/>
    <w:next w:val="a"/>
    <w:link w:val="10"/>
    <w:qFormat/>
    <w:rsid w:val="0099572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572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95724"/>
    <w:rPr>
      <w:rFonts w:ascii="Arial" w:eastAsia="Times New Roman" w:hAnsi="Arial" w:cs="Arial"/>
      <w:sz w:val="24"/>
      <w:szCs w:val="24"/>
    </w:rPr>
  </w:style>
  <w:style w:type="character" w:styleId="a5">
    <w:name w:val="page number"/>
    <w:basedOn w:val="a0"/>
    <w:uiPriority w:val="99"/>
    <w:rsid w:val="00995724"/>
    <w:rPr>
      <w:rFonts w:cs="Times New Roman"/>
    </w:rPr>
  </w:style>
  <w:style w:type="paragraph" w:styleId="a6">
    <w:name w:val="No Spacing"/>
    <w:uiPriority w:val="1"/>
    <w:qFormat/>
    <w:rsid w:val="0099572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9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7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572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9">
    <w:name w:val="Hyperlink"/>
    <w:basedOn w:val="a0"/>
    <w:rsid w:val="00995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35B103508F32D5255037FCCDA9A7803318CE67CFAEBD7BF627E25F4BB12ACD5CA0C30700D3274C67h0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35B103508F32D5255037FCCDA9A7803318CD6CCDAFBD7BF627E25F4BB12ACD5CA0C30700D12F4D67h7D" TargetMode="External"/><Relationship Id="rId12" Type="http://schemas.openxmlformats.org/officeDocument/2006/relationships/hyperlink" Target="garantF1://12012604.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12509.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0064072.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35B103508F32D5255037FCCDA9A7803318CE67CCACBD7BF627E25F4BB12ACD5CA0C30260h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1716</Words>
  <Characters>9786</Characters>
  <Application>Microsoft Office Word</Application>
  <DocSecurity>0</DocSecurity>
  <Lines>81</Lines>
  <Paragraphs>22</Paragraphs>
  <ScaleCrop>false</ScaleCrop>
  <Company/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6</cp:revision>
  <dcterms:created xsi:type="dcterms:W3CDTF">2014-12-23T12:06:00Z</dcterms:created>
  <dcterms:modified xsi:type="dcterms:W3CDTF">2014-12-29T12:56:00Z</dcterms:modified>
</cp:coreProperties>
</file>