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E2" w:rsidRDefault="000D3FE2" w:rsidP="004744D6">
      <w:pPr>
        <w:pStyle w:val="a4"/>
        <w:rPr>
          <w:szCs w:val="28"/>
        </w:rPr>
      </w:pPr>
    </w:p>
    <w:p w:rsidR="000D3FE2" w:rsidRDefault="000D3FE2" w:rsidP="004744D6">
      <w:pPr>
        <w:pStyle w:val="a4"/>
        <w:rPr>
          <w:szCs w:val="28"/>
        </w:rPr>
      </w:pPr>
      <w:r>
        <w:rPr>
          <w:szCs w:val="28"/>
        </w:rPr>
        <w:t>(ПРОЕКТ)</w:t>
      </w:r>
    </w:p>
    <w:p w:rsidR="000D3FE2" w:rsidRDefault="000D3FE2" w:rsidP="004744D6">
      <w:pPr>
        <w:pStyle w:val="a4"/>
        <w:rPr>
          <w:szCs w:val="28"/>
        </w:rPr>
      </w:pPr>
      <w:r>
        <w:rPr>
          <w:szCs w:val="28"/>
        </w:rPr>
        <w:t>КРАСНОДАРСКИЙ КРАЙ</w:t>
      </w:r>
    </w:p>
    <w:p w:rsidR="000D3FE2" w:rsidRPr="000D3FE2" w:rsidRDefault="000D3FE2" w:rsidP="000D3FE2">
      <w:pPr>
        <w:jc w:val="center"/>
        <w:rPr>
          <w:b/>
        </w:rPr>
      </w:pPr>
      <w:r w:rsidRPr="000D3FE2">
        <w:rPr>
          <w:b/>
        </w:rPr>
        <w:t>ТБИЛИССКИЙ РАЙОН</w:t>
      </w:r>
    </w:p>
    <w:p w:rsidR="004744D6" w:rsidRDefault="004744D6" w:rsidP="004744D6">
      <w:pPr>
        <w:pStyle w:val="a4"/>
        <w:rPr>
          <w:szCs w:val="28"/>
        </w:rPr>
      </w:pPr>
      <w:r>
        <w:rPr>
          <w:szCs w:val="28"/>
        </w:rPr>
        <w:t>СОВЕТ ВАННОВСКОГО СЕЛЬСКОГО ПОСЕЛЕНИЯ</w:t>
      </w:r>
    </w:p>
    <w:p w:rsidR="004744D6" w:rsidRDefault="004744D6" w:rsidP="004744D6">
      <w:pPr>
        <w:pStyle w:val="a4"/>
        <w:rPr>
          <w:szCs w:val="28"/>
        </w:rPr>
      </w:pPr>
      <w:r>
        <w:rPr>
          <w:szCs w:val="28"/>
        </w:rPr>
        <w:t xml:space="preserve"> ТБИЛИССКОГО РАЙОНА</w:t>
      </w:r>
    </w:p>
    <w:p w:rsidR="004744D6" w:rsidRDefault="004744D6" w:rsidP="004744D6">
      <w:pPr>
        <w:jc w:val="center"/>
        <w:rPr>
          <w:szCs w:val="28"/>
        </w:rPr>
      </w:pPr>
    </w:p>
    <w:p w:rsidR="004744D6" w:rsidRDefault="004744D6" w:rsidP="004744D6">
      <w:pPr>
        <w:jc w:val="center"/>
        <w:rPr>
          <w:b/>
          <w:szCs w:val="28"/>
        </w:rPr>
      </w:pPr>
      <w:r>
        <w:rPr>
          <w:b/>
          <w:szCs w:val="28"/>
        </w:rPr>
        <w:t>РЕШЕНИЕ</w:t>
      </w:r>
    </w:p>
    <w:p w:rsidR="004744D6" w:rsidRDefault="004744D6" w:rsidP="004744D6">
      <w:pPr>
        <w:jc w:val="center"/>
        <w:rPr>
          <w:szCs w:val="28"/>
        </w:rPr>
      </w:pPr>
    </w:p>
    <w:p w:rsidR="004744D6" w:rsidRDefault="004744D6" w:rsidP="004744D6">
      <w:pPr>
        <w:rPr>
          <w:szCs w:val="28"/>
        </w:rPr>
      </w:pPr>
      <w:r>
        <w:rPr>
          <w:szCs w:val="28"/>
        </w:rPr>
        <w:t xml:space="preserve">от </w:t>
      </w:r>
      <w:r w:rsidR="000D3FE2">
        <w:rPr>
          <w:szCs w:val="28"/>
        </w:rPr>
        <w:t>____________2015 год</w:t>
      </w:r>
      <w:r w:rsidR="000D3FE2">
        <w:rPr>
          <w:szCs w:val="28"/>
        </w:rPr>
        <w:tab/>
        <w:t xml:space="preserve">     с. </w:t>
      </w:r>
      <w:proofErr w:type="spellStart"/>
      <w:r w:rsidR="000D3FE2">
        <w:rPr>
          <w:szCs w:val="28"/>
        </w:rPr>
        <w:t>Ванновское</w:t>
      </w:r>
      <w:proofErr w:type="spellEnd"/>
      <w:r w:rsidR="000D3FE2">
        <w:rPr>
          <w:szCs w:val="28"/>
        </w:rPr>
        <w:t xml:space="preserve">                          </w:t>
      </w:r>
      <w:r>
        <w:rPr>
          <w:szCs w:val="28"/>
        </w:rPr>
        <w:t xml:space="preserve"> №</w:t>
      </w:r>
      <w:r w:rsidR="000D3FE2">
        <w:rPr>
          <w:szCs w:val="28"/>
        </w:rPr>
        <w:t xml:space="preserve">    _____</w:t>
      </w:r>
      <w:r>
        <w:rPr>
          <w:szCs w:val="28"/>
        </w:rPr>
        <w:t xml:space="preserve"> </w:t>
      </w:r>
    </w:p>
    <w:p w:rsidR="004744D6" w:rsidRDefault="004744D6" w:rsidP="004744D6"/>
    <w:p w:rsidR="004744D6" w:rsidRDefault="000D3FE2" w:rsidP="004744D6">
      <w:pPr>
        <w:jc w:val="center"/>
        <w:rPr>
          <w:szCs w:val="28"/>
        </w:rPr>
      </w:pPr>
      <w:r>
        <w:rPr>
          <w:szCs w:val="28"/>
        </w:rPr>
        <w:t xml:space="preserve"> </w:t>
      </w:r>
    </w:p>
    <w:p w:rsidR="004744D6" w:rsidRDefault="004744D6" w:rsidP="000D3FE2">
      <w:pPr>
        <w:rPr>
          <w:szCs w:val="28"/>
        </w:rPr>
      </w:pPr>
    </w:p>
    <w:p w:rsidR="004744D6" w:rsidRPr="000D3FE2" w:rsidRDefault="004744D6" w:rsidP="000D3FE2">
      <w:pPr>
        <w:jc w:val="center"/>
        <w:rPr>
          <w:b/>
          <w:szCs w:val="28"/>
        </w:rPr>
      </w:pPr>
      <w:r w:rsidRPr="000D3FE2">
        <w:rPr>
          <w:b/>
          <w:szCs w:val="28"/>
        </w:rPr>
        <w:t>О внесении изменений в решение</w:t>
      </w:r>
      <w:r w:rsidR="000D3FE2" w:rsidRPr="000D3FE2">
        <w:rPr>
          <w:b/>
          <w:szCs w:val="28"/>
        </w:rPr>
        <w:t xml:space="preserve"> </w:t>
      </w:r>
      <w:r w:rsidRPr="000D3FE2">
        <w:rPr>
          <w:b/>
          <w:szCs w:val="28"/>
        </w:rPr>
        <w:t>Совета Ванновского сельского</w:t>
      </w:r>
    </w:p>
    <w:p w:rsidR="000D3FE2" w:rsidRDefault="004744D6" w:rsidP="000D3FE2">
      <w:pPr>
        <w:jc w:val="center"/>
        <w:rPr>
          <w:b/>
          <w:szCs w:val="28"/>
        </w:rPr>
      </w:pPr>
      <w:r w:rsidRPr="000D3FE2">
        <w:rPr>
          <w:b/>
          <w:szCs w:val="28"/>
        </w:rPr>
        <w:t>поселения Тбилисского района</w:t>
      </w:r>
      <w:r w:rsidR="000D3FE2" w:rsidRPr="000D3FE2">
        <w:rPr>
          <w:b/>
          <w:szCs w:val="28"/>
        </w:rPr>
        <w:t xml:space="preserve"> </w:t>
      </w:r>
      <w:r w:rsidRPr="000D3FE2">
        <w:rPr>
          <w:b/>
          <w:szCs w:val="28"/>
        </w:rPr>
        <w:t xml:space="preserve">от 25 мая 2012 года № 285 </w:t>
      </w:r>
    </w:p>
    <w:p w:rsidR="000D3FE2" w:rsidRDefault="004744D6" w:rsidP="000D3FE2">
      <w:pPr>
        <w:jc w:val="center"/>
        <w:rPr>
          <w:b/>
          <w:szCs w:val="28"/>
        </w:rPr>
      </w:pPr>
      <w:r w:rsidRPr="000D3FE2">
        <w:rPr>
          <w:b/>
          <w:szCs w:val="28"/>
        </w:rPr>
        <w:t>«Об</w:t>
      </w:r>
      <w:r w:rsidR="000D3FE2">
        <w:rPr>
          <w:b/>
          <w:szCs w:val="28"/>
        </w:rPr>
        <w:t xml:space="preserve"> </w:t>
      </w:r>
      <w:r w:rsidRPr="000D3FE2">
        <w:rPr>
          <w:b/>
          <w:szCs w:val="28"/>
        </w:rPr>
        <w:t>утверждении Правил благоустройства</w:t>
      </w:r>
      <w:r w:rsidR="000D3FE2" w:rsidRPr="000D3FE2">
        <w:rPr>
          <w:b/>
          <w:szCs w:val="28"/>
        </w:rPr>
        <w:t xml:space="preserve"> </w:t>
      </w:r>
    </w:p>
    <w:p w:rsidR="000D3FE2" w:rsidRDefault="004744D6" w:rsidP="000D3FE2">
      <w:pPr>
        <w:jc w:val="center"/>
        <w:rPr>
          <w:b/>
          <w:szCs w:val="28"/>
        </w:rPr>
      </w:pPr>
      <w:r w:rsidRPr="000D3FE2">
        <w:rPr>
          <w:b/>
          <w:szCs w:val="28"/>
        </w:rPr>
        <w:t>Ванновского сельского</w:t>
      </w:r>
      <w:r w:rsidR="000D3FE2" w:rsidRPr="000D3FE2">
        <w:rPr>
          <w:b/>
          <w:szCs w:val="28"/>
        </w:rPr>
        <w:t xml:space="preserve"> поселения</w:t>
      </w:r>
      <w:r w:rsidR="000D3FE2">
        <w:rPr>
          <w:b/>
          <w:szCs w:val="28"/>
        </w:rPr>
        <w:t xml:space="preserve"> </w:t>
      </w:r>
      <w:r w:rsidR="000D3FE2" w:rsidRPr="000D3FE2">
        <w:rPr>
          <w:b/>
          <w:szCs w:val="28"/>
        </w:rPr>
        <w:t xml:space="preserve"> </w:t>
      </w:r>
    </w:p>
    <w:p w:rsidR="004744D6" w:rsidRPr="000D3FE2" w:rsidRDefault="004744D6" w:rsidP="000D3FE2">
      <w:pPr>
        <w:jc w:val="center"/>
        <w:rPr>
          <w:b/>
          <w:szCs w:val="28"/>
        </w:rPr>
      </w:pPr>
      <w:r w:rsidRPr="000D3FE2">
        <w:rPr>
          <w:b/>
          <w:szCs w:val="28"/>
        </w:rPr>
        <w:t>Тбилисского района»</w:t>
      </w:r>
    </w:p>
    <w:p w:rsidR="004744D6" w:rsidRDefault="004744D6" w:rsidP="004744D6">
      <w:pPr>
        <w:jc w:val="center"/>
        <w:rPr>
          <w:szCs w:val="28"/>
        </w:rPr>
      </w:pPr>
    </w:p>
    <w:p w:rsidR="004744D6" w:rsidRDefault="004744D6" w:rsidP="004744D6">
      <w:pPr>
        <w:jc w:val="center"/>
        <w:rPr>
          <w:szCs w:val="28"/>
        </w:rPr>
      </w:pPr>
    </w:p>
    <w:p w:rsidR="004744D6" w:rsidRDefault="00776409" w:rsidP="004744D6">
      <w:pPr>
        <w:spacing w:line="100" w:lineRule="atLeast"/>
        <w:jc w:val="both"/>
        <w:rPr>
          <w:szCs w:val="28"/>
        </w:rPr>
      </w:pPr>
      <w:r>
        <w:rPr>
          <w:szCs w:val="28"/>
        </w:rPr>
        <w:tab/>
        <w:t>В соответст</w:t>
      </w:r>
      <w:r w:rsidR="004744D6">
        <w:rPr>
          <w:szCs w:val="28"/>
        </w:rPr>
        <w:t xml:space="preserve">вии со статьей 26 устава Ванновского сельского поселения Тбилисского района, Совет Ванновского сельского поселения Тбилисского района </w:t>
      </w:r>
      <w:proofErr w:type="spellStart"/>
      <w:r w:rsidR="004744D6">
        <w:rPr>
          <w:szCs w:val="28"/>
        </w:rPr>
        <w:t>р</w:t>
      </w:r>
      <w:proofErr w:type="spellEnd"/>
      <w:r w:rsidR="004744D6">
        <w:rPr>
          <w:szCs w:val="28"/>
        </w:rPr>
        <w:t xml:space="preserve"> е </w:t>
      </w:r>
      <w:proofErr w:type="spellStart"/>
      <w:r w:rsidR="004744D6">
        <w:rPr>
          <w:szCs w:val="28"/>
        </w:rPr>
        <w:t>ш</w:t>
      </w:r>
      <w:proofErr w:type="spellEnd"/>
      <w:r w:rsidR="004744D6">
        <w:rPr>
          <w:szCs w:val="28"/>
        </w:rPr>
        <w:t xml:space="preserve"> и л:</w:t>
      </w:r>
    </w:p>
    <w:p w:rsidR="004744D6" w:rsidRDefault="004744D6" w:rsidP="004744D6">
      <w:pPr>
        <w:spacing w:line="100" w:lineRule="atLeast"/>
        <w:jc w:val="both"/>
        <w:rPr>
          <w:szCs w:val="28"/>
        </w:rPr>
      </w:pPr>
      <w:r>
        <w:rPr>
          <w:szCs w:val="28"/>
        </w:rPr>
        <w:t xml:space="preserve"> </w:t>
      </w:r>
      <w:r>
        <w:rPr>
          <w:szCs w:val="28"/>
        </w:rPr>
        <w:tab/>
        <w:t>1. Внести в Правила благоустройства Ванновского сельского поселения Тбилисского района, утвержденные решением Совета Ванновского сельского поселения Тбилисского района от 25 мая 2012 года № 285 следующие изменения:</w:t>
      </w:r>
    </w:p>
    <w:p w:rsidR="004744D6" w:rsidRDefault="004744D6" w:rsidP="004744D6">
      <w:pPr>
        <w:spacing w:line="100" w:lineRule="atLeast"/>
        <w:jc w:val="both"/>
        <w:rPr>
          <w:szCs w:val="28"/>
        </w:rPr>
      </w:pPr>
      <w:r>
        <w:rPr>
          <w:szCs w:val="28"/>
        </w:rPr>
        <w:t xml:space="preserve">         1.1. По тексту Правил благоустройства Ванновского сельского поселения слова «управление архитектуры» заменить на «отдел архитектуры управления по ЖКХ, строительству, архитектуре муниципального образования тбилисский район».</w:t>
      </w:r>
    </w:p>
    <w:p w:rsidR="004744D6" w:rsidRDefault="004744D6" w:rsidP="004744D6">
      <w:pPr>
        <w:spacing w:line="100" w:lineRule="atLeast"/>
        <w:jc w:val="both"/>
        <w:rPr>
          <w:szCs w:val="28"/>
        </w:rPr>
      </w:pPr>
      <w:r>
        <w:rPr>
          <w:szCs w:val="28"/>
        </w:rPr>
        <w:t xml:space="preserve">          1.2. Пункт 1.1. раздела 1 приложения изложить в следующей редакции: </w:t>
      </w:r>
    </w:p>
    <w:p w:rsidR="004744D6" w:rsidRDefault="004744D6" w:rsidP="004744D6">
      <w:pPr>
        <w:spacing w:line="100" w:lineRule="atLeast"/>
        <w:jc w:val="both"/>
        <w:rPr>
          <w:szCs w:val="28"/>
        </w:rPr>
      </w:pPr>
      <w:r>
        <w:rPr>
          <w:szCs w:val="28"/>
        </w:rPr>
        <w:tab/>
        <w:t xml:space="preserve">«1.1. Правила благоустройства и санитарного содержания территории Ванновского сельского поселения Тбилисского района (далее - Правила) разработаны с целью благоустройства и обеспечения должного санитарного, противопожарного, эстетического состояния территории Ванновского сельского поселения Тбилисского района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10 января 2002 года  № 7-ФЗ «Об охране окружающей среды», Федеральным законом от 30 марта 1999 года № 52-ФЗ «О санитарно-эпидемиологическом благополучии населения», Законом Краснодарского края от 23 июля 2003 года №608-КЗ «Об административных правонарушениях», </w:t>
      </w:r>
      <w:proofErr w:type="spellStart"/>
      <w:r>
        <w:rPr>
          <w:szCs w:val="28"/>
        </w:rPr>
        <w:t>СанПиН</w:t>
      </w:r>
      <w:proofErr w:type="spellEnd"/>
      <w:r>
        <w:rPr>
          <w:szCs w:val="28"/>
        </w:rPr>
        <w:t xml:space="preserve"> 42-128-4690-88 «Санитарные правила содержания территорий населенных мест», Приказа            </w:t>
      </w:r>
      <w:r>
        <w:rPr>
          <w:szCs w:val="28"/>
        </w:rPr>
        <w:lastRenderedPageBreak/>
        <w:t>Министерства регионального развития Российской Федерации                                     от 28 декабря 2010 года №820 «Об утверждении свода правил                                   «</w:t>
      </w:r>
      <w:proofErr w:type="spellStart"/>
      <w:r>
        <w:rPr>
          <w:szCs w:val="28"/>
        </w:rPr>
        <w:t>СНиП</w:t>
      </w:r>
      <w:proofErr w:type="spellEnd"/>
      <w:r>
        <w:rPr>
          <w:szCs w:val="28"/>
        </w:rPr>
        <w:t xml:space="preserve"> 75 2.07.01.-89* Градостроительство. Планировка и застройка городских и сельских поселений», а также с требованиями законодательства Российской Федерации в области содержания территорий населенных пунктов, охраны окружающей среды.».</w:t>
      </w:r>
    </w:p>
    <w:p w:rsidR="004744D6" w:rsidRDefault="004744D6" w:rsidP="004744D6">
      <w:pPr>
        <w:spacing w:line="100" w:lineRule="atLeast"/>
        <w:jc w:val="both"/>
        <w:rPr>
          <w:rFonts w:eastAsia="Calibri" w:cs="Calibri"/>
          <w:szCs w:val="28"/>
        </w:rPr>
      </w:pPr>
      <w:r>
        <w:rPr>
          <w:rFonts w:eastAsia="Calibri" w:cs="Calibri"/>
          <w:szCs w:val="28"/>
        </w:rPr>
        <w:tab/>
        <w:t>1.3. Пункт 1.2. раздела 1 приложения дополнить абзацем следующего               содержания:</w:t>
      </w:r>
    </w:p>
    <w:p w:rsidR="004744D6" w:rsidRDefault="004744D6" w:rsidP="004744D6">
      <w:pPr>
        <w:spacing w:line="100" w:lineRule="atLeast"/>
        <w:jc w:val="both"/>
        <w:rPr>
          <w:rFonts w:eastAsia="Calibri" w:cs="Calibri"/>
          <w:szCs w:val="28"/>
        </w:rPr>
      </w:pPr>
      <w:r>
        <w:rPr>
          <w:rFonts w:eastAsia="Calibri" w:cs="Calibri"/>
          <w:szCs w:val="28"/>
        </w:rPr>
        <w:tab/>
        <w:t>«Настоящие Правила устанавливают единые требования по надлежащему техническому и санитарному содержанию зданий (включая жилые дома), сооружений,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и обеспечении чистоты и порядка на прилегающих территориях, устанавливают требования по благоустройству территории Ванновского сельского поселения Тбилисского района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w:t>
      </w:r>
    </w:p>
    <w:p w:rsidR="004744D6" w:rsidRDefault="004744D6" w:rsidP="004744D6">
      <w:pPr>
        <w:spacing w:line="100" w:lineRule="atLeast"/>
        <w:jc w:val="both"/>
        <w:rPr>
          <w:rFonts w:eastAsia="Calibri" w:cs="Calibri"/>
          <w:szCs w:val="28"/>
        </w:rPr>
      </w:pPr>
      <w:r>
        <w:rPr>
          <w:rFonts w:eastAsia="Calibri" w:cs="Calibri"/>
          <w:szCs w:val="28"/>
        </w:rPr>
        <w:tab/>
        <w:t>1.4. Пункт 1.3. раздела 1 приложения дополнить абзацами следующего содержания:</w:t>
      </w:r>
    </w:p>
    <w:p w:rsidR="004744D6" w:rsidRDefault="004744D6" w:rsidP="004744D6">
      <w:pPr>
        <w:autoSpaceDE w:val="0"/>
        <w:spacing w:line="100" w:lineRule="atLeast"/>
        <w:jc w:val="both"/>
        <w:rPr>
          <w:szCs w:val="28"/>
        </w:rPr>
      </w:pPr>
      <w:r>
        <w:rPr>
          <w:szCs w:val="28"/>
        </w:rPr>
        <w:tab/>
        <w:t>«Координацию работ по благоустройству и санитарной очистке, уборке территорий, обеспечению чистоты и порядка на территории Ванновского сельского поселения Тбилисского района осуществляет администрация Ванновского  сельского поселения Тбилисского района.</w:t>
      </w:r>
    </w:p>
    <w:p w:rsidR="004744D6" w:rsidRDefault="004744D6" w:rsidP="004744D6">
      <w:pPr>
        <w:spacing w:line="100" w:lineRule="atLeast"/>
        <w:jc w:val="both"/>
        <w:rPr>
          <w:rFonts w:eastAsia="Calibri" w:cs="Calibri"/>
          <w:szCs w:val="28"/>
        </w:rPr>
      </w:pPr>
      <w:r>
        <w:rPr>
          <w:rFonts w:eastAsia="Calibri" w:cs="Calibri"/>
          <w:szCs w:val="28"/>
        </w:rPr>
        <w:tab/>
        <w:t>Организация работ по уборке и благоустройству, надлежащему санитарному содержанию, поддержанию чистоты и порядка на занимаемых земельных участках и прилегающих к ним территориях, обеспечению надлежащего технического состояния, а также приведению в соответствие с настоящими Правилами внешнего облика зданий, строений и сооружений, ограждений и иных объемно-пространственных материальных объектов, расположенных на территории Ванновского сельского поселения Тбилисского района обеспечивается собственниками и (или) уполномоченными ими лицами, являющимися владельцами и (или) пользователями земельных участков, зданий, строений и сооружений, если иное не установлено законодательством.</w:t>
      </w:r>
    </w:p>
    <w:p w:rsidR="004744D6" w:rsidRDefault="004744D6" w:rsidP="004744D6">
      <w:pPr>
        <w:autoSpaceDE w:val="0"/>
        <w:spacing w:line="100" w:lineRule="atLeast"/>
        <w:jc w:val="both"/>
        <w:rPr>
          <w:rFonts w:eastAsia="Calibri" w:cs="Calibri"/>
          <w:szCs w:val="28"/>
        </w:rPr>
      </w:pPr>
      <w:r>
        <w:rPr>
          <w:rFonts w:eastAsia="Calibri" w:cs="Calibri"/>
          <w:szCs w:val="28"/>
        </w:rPr>
        <w:tab/>
        <w:t>Методическое обеспечение работ по благоустройству территории Ванновского сельского поселения Тбилисского района в части улучшения облика, колористических решений, дизайна зданий, строений и сооружений, ограждений и иных объёмно-пространственных материальных объектов и ландшафтной архитектуры возлагаются на органы архитектуры.».</w:t>
      </w:r>
    </w:p>
    <w:p w:rsidR="004744D6" w:rsidRDefault="004744D6" w:rsidP="004744D6">
      <w:pPr>
        <w:spacing w:line="100" w:lineRule="atLeast"/>
        <w:jc w:val="both"/>
        <w:rPr>
          <w:rFonts w:eastAsia="Calibri" w:cs="Calibri"/>
          <w:szCs w:val="28"/>
        </w:rPr>
      </w:pPr>
      <w:r>
        <w:rPr>
          <w:rFonts w:eastAsia="Calibri" w:cs="Calibri"/>
          <w:szCs w:val="28"/>
        </w:rPr>
        <w:tab/>
        <w:t xml:space="preserve">1.5. Пункт 5.2 раздела </w:t>
      </w:r>
      <w:r w:rsidRPr="004744D6">
        <w:rPr>
          <w:rFonts w:eastAsia="Calibri" w:cs="Calibri"/>
          <w:szCs w:val="28"/>
        </w:rPr>
        <w:t>5</w:t>
      </w:r>
      <w:r>
        <w:rPr>
          <w:rFonts w:eastAsia="Calibri" w:cs="Calibri"/>
          <w:szCs w:val="28"/>
        </w:rPr>
        <w:t xml:space="preserve"> приложения дополнить абзацем следующего содержания:</w:t>
      </w:r>
    </w:p>
    <w:p w:rsidR="004744D6" w:rsidRDefault="004744D6" w:rsidP="004744D6">
      <w:pPr>
        <w:spacing w:line="100" w:lineRule="atLeast"/>
        <w:jc w:val="both"/>
        <w:rPr>
          <w:rFonts w:eastAsia="Calibri" w:cs="Calibri"/>
          <w:szCs w:val="28"/>
        </w:rPr>
      </w:pPr>
      <w:r>
        <w:rPr>
          <w:rFonts w:eastAsia="Calibri" w:cs="Calibri"/>
          <w:szCs w:val="28"/>
        </w:rPr>
        <w:lastRenderedPageBreak/>
        <w:tab/>
        <w:t>«Работы по содержанию зелёных насаждений на земельных участках, относящихся к общему имуществу собственников помещений многоквартирных домов, - осуществляются собственниками помещений многоквартирных домов.».</w:t>
      </w:r>
    </w:p>
    <w:p w:rsidR="004744D6" w:rsidRDefault="004744D6" w:rsidP="004744D6">
      <w:pPr>
        <w:spacing w:line="100" w:lineRule="atLeast"/>
        <w:jc w:val="both"/>
        <w:rPr>
          <w:rFonts w:eastAsia="Calibri" w:cs="Calibri"/>
          <w:szCs w:val="28"/>
        </w:rPr>
      </w:pPr>
      <w:r>
        <w:rPr>
          <w:rFonts w:eastAsia="Calibri" w:cs="Calibri"/>
          <w:szCs w:val="28"/>
        </w:rPr>
        <w:tab/>
        <w:t xml:space="preserve">1.6. Пункт 5.11 раздела </w:t>
      </w:r>
      <w:r w:rsidRPr="004744D6">
        <w:rPr>
          <w:rFonts w:eastAsia="Calibri" w:cs="Calibri"/>
          <w:szCs w:val="28"/>
        </w:rPr>
        <w:t>5</w:t>
      </w:r>
      <w:r>
        <w:rPr>
          <w:rFonts w:eastAsia="Calibri" w:cs="Calibri"/>
          <w:szCs w:val="28"/>
        </w:rPr>
        <w:t xml:space="preserve"> приложения после слов «направленные на ухудшение (разрушение) объектов зелёного хозяйства» дополнить словами «лежать на газонах и молодых лесных посадках; разводить костры на газонах; парковать автотранспортные средства на клумбах, цветниках.».</w:t>
      </w:r>
    </w:p>
    <w:p w:rsidR="004744D6" w:rsidRDefault="004744D6" w:rsidP="004744D6">
      <w:pPr>
        <w:spacing w:line="100" w:lineRule="atLeast"/>
        <w:jc w:val="both"/>
        <w:rPr>
          <w:szCs w:val="28"/>
        </w:rPr>
      </w:pPr>
      <w:r>
        <w:rPr>
          <w:szCs w:val="28"/>
        </w:rPr>
        <w:tab/>
        <w:t>1.7. В пункте 6.8 раздела 6 приложения слова «</w:t>
      </w:r>
      <w:r>
        <w:rPr>
          <w:color w:val="000000"/>
          <w:szCs w:val="28"/>
        </w:rPr>
        <w:t>При превышении указанной  численности, владельцы обязаны снизить поголовье до установленной численности в срок до 1 марта 2012 года</w:t>
      </w:r>
      <w:r>
        <w:rPr>
          <w:szCs w:val="28"/>
        </w:rPr>
        <w:t>» исключить.</w:t>
      </w:r>
    </w:p>
    <w:p w:rsidR="004744D6" w:rsidRDefault="004744D6" w:rsidP="004744D6">
      <w:pPr>
        <w:spacing w:line="100" w:lineRule="atLeast"/>
        <w:jc w:val="both"/>
        <w:rPr>
          <w:szCs w:val="28"/>
        </w:rPr>
      </w:pPr>
      <w:r>
        <w:rPr>
          <w:szCs w:val="28"/>
        </w:rPr>
        <w:tab/>
        <w:t>1.8.  Пункт 9.2 раздела 9 приложения дополнить абзацем следующего содержания:</w:t>
      </w:r>
    </w:p>
    <w:p w:rsidR="004744D6" w:rsidRDefault="004744D6" w:rsidP="004744D6">
      <w:pPr>
        <w:spacing w:line="100" w:lineRule="atLeast"/>
        <w:jc w:val="both"/>
        <w:rPr>
          <w:rFonts w:eastAsia="Calibri" w:cs="Calibri"/>
          <w:color w:val="000000"/>
          <w:szCs w:val="28"/>
        </w:rPr>
      </w:pPr>
      <w:r>
        <w:rPr>
          <w:color w:val="000000"/>
          <w:szCs w:val="28"/>
        </w:rPr>
        <w:tab/>
        <w:t>«</w:t>
      </w:r>
      <w:r>
        <w:rPr>
          <w:rFonts w:eastAsia="Calibri" w:cs="Calibri"/>
          <w:color w:val="000000"/>
          <w:szCs w:val="28"/>
        </w:rPr>
        <w:t>Проектирование оформления и внешнего оборудования, строящихся и реконструируемых зданий, строений и сооружений, а также конструкций постоянных ограждений осуществляется по согласованию с отделом архитектуры управления по ЖКХ, строительству, архитектуре администрации муниципального образования Тбилисский район и должно обеспечивать формирование на территории Ванновского сельского поселения Тбилисского района архитектурно-выразительного и эмоционально привлекательного пространства, а именно:</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применение архитектурных решений соразмерно открытому пространству окружающей среды;</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формирование ансамблевой застройки;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колористическое решение и допустимые к применению отделочные материалы внешних поверхностей объекта, в том числе крыши;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эстетичный внешний вид конструктивных элементов здания (входные группы, цоколи и др.), размещение антенн, иных наружн</w:t>
      </w:r>
      <w:r w:rsidR="000D3FE2">
        <w:rPr>
          <w:rFonts w:eastAsia="Calibri" w:cs="Calibri"/>
          <w:color w:val="000000"/>
          <w:szCs w:val="28"/>
        </w:rPr>
        <w:t>ы</w:t>
      </w:r>
      <w:r>
        <w:rPr>
          <w:rFonts w:eastAsia="Calibri" w:cs="Calibri"/>
          <w:color w:val="000000"/>
          <w:szCs w:val="28"/>
        </w:rPr>
        <w:t xml:space="preserve">х объектов и линий коммуникаций, водосточных труб, </w:t>
      </w:r>
      <w:proofErr w:type="spellStart"/>
      <w:r>
        <w:rPr>
          <w:rFonts w:eastAsia="Calibri" w:cs="Calibri"/>
          <w:color w:val="000000"/>
          <w:szCs w:val="28"/>
        </w:rPr>
        <w:t>отмостки</w:t>
      </w:r>
      <w:proofErr w:type="spellEnd"/>
      <w:r>
        <w:rPr>
          <w:rFonts w:eastAsia="Calibri" w:cs="Calibri"/>
          <w:color w:val="000000"/>
          <w:szCs w:val="28"/>
        </w:rPr>
        <w:t>, домовых знаков;</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внедрение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применение технологических решений по вертикальному озеленению.</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 xml:space="preserve">Физические и юридические лица, осуществляющие проектирование, строительство, реконструкцию или ремонт зданий и строений, а также постоянных ограждений обязаны соблюдать требования, указанные в настоящих Правилах. </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 xml:space="preserve">Колористическое решение зданий, строений и сооружений должно осуществляться с учётом общего цветового решения и в соответствии с требованиями, указанными в настоящих Правилах. </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Отделку фасадов зданий, строений и сооружений по цветовому решению:</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 стены: белый, слоновая кость, коричневый, светло-серый,</w:t>
      </w:r>
      <w:r w:rsidR="000D3FE2">
        <w:rPr>
          <w:rFonts w:eastAsia="Calibri" w:cs="Calibri"/>
          <w:color w:val="000000"/>
          <w:szCs w:val="28"/>
        </w:rPr>
        <w:t xml:space="preserve"> </w:t>
      </w:r>
      <w:r>
        <w:rPr>
          <w:rFonts w:eastAsia="Calibri" w:cs="Calibri"/>
          <w:color w:val="000000"/>
          <w:szCs w:val="28"/>
        </w:rPr>
        <w:t>оливковый;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2) выступающие части фасада: белый;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lastRenderedPageBreak/>
        <w:tab/>
        <w:t>3) цоколь: серый, оливковый;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4) кровля: темно-красный, серый, коричневый, терракотовый.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На главных фасадах зданий, строений и сооружений предусматривать адресные аншлаги по цветовому решению: фон - сине-зеленый; буквы, цифры, рамки - белый.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Иные колористические решения фасадов зданий, строений и сооружений, ограждений и малых архитектурных форм допускается применять при  условии согласования с отделом архитектуры управления по ЖКХ, строительству, архитектуре администрации муниципального образования Тбилисский район.».</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1.9. Пункт 12.1 раздела 12 приложения дополнить абзацем следующего содержания:</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 xml:space="preserve">«Размещение рекламных конструкций на территории Ванновского сельского поселения Тбилисского района должно производиться в соответствии с                       Федеральным законом от 13 марта 2006 года № 38-ФЗ "О рекламе", </w:t>
      </w:r>
      <w:hyperlink r:id="rId4" w:history="1">
        <w:r>
          <w:rPr>
            <w:rStyle w:val="a3"/>
            <w:rFonts w:eastAsia="Calibri"/>
          </w:rPr>
          <w:t>постановлением</w:t>
        </w:r>
      </w:hyperlink>
      <w:r>
        <w:rPr>
          <w:rFonts w:eastAsia="Calibri" w:cs="Calibri"/>
          <w:color w:val="000000"/>
          <w:szCs w:val="28"/>
        </w:rPr>
        <w:t xml:space="preserve"> Госстандарта Российской Федерации от 22 апреля 2003 № 124-ст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w:t>
      </w:r>
      <w:hyperlink r:id="rId5" w:history="1">
        <w:r>
          <w:rPr>
            <w:rStyle w:val="a3"/>
            <w:rFonts w:eastAsia="Calibri"/>
          </w:rPr>
          <w:t>решением</w:t>
        </w:r>
      </w:hyperlink>
      <w:r>
        <w:rPr>
          <w:rFonts w:eastAsia="Calibri" w:cs="Calibri"/>
          <w:color w:val="000000"/>
          <w:szCs w:val="28"/>
        </w:rPr>
        <w:t xml:space="preserve"> Совета муниципального образования Тбилисский район от 25 января 2007 № 416                              «Об утверждении Правил размещения рекламных конструкций на территории муниципального образования Тбилисский район» (с внесенными изменениями).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На территории муниципального образования Тбилисский район установка и эксплуатация рекламных конструкций без разрешения запрещена.».</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 xml:space="preserve">1.10. Пункт 12.2 раздела </w:t>
      </w:r>
      <w:r w:rsidRPr="004744D6">
        <w:rPr>
          <w:rFonts w:eastAsia="Calibri" w:cs="Calibri"/>
          <w:color w:val="000000"/>
          <w:szCs w:val="28"/>
        </w:rPr>
        <w:t>12</w:t>
      </w:r>
      <w:r>
        <w:rPr>
          <w:rFonts w:eastAsia="Calibri" w:cs="Calibri"/>
          <w:color w:val="000000"/>
          <w:szCs w:val="28"/>
        </w:rPr>
        <w:t xml:space="preserve"> приложения дополнить абзацем следующего содержания:</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 xml:space="preserve">«Рекламные конструкции или их отдельные части не должны размещаться на дорожных знаках и пешеходных ограждениях, на опорах высоковольтных линий. </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Выносные щитовые конструкции (</w:t>
      </w:r>
      <w:proofErr w:type="spellStart"/>
      <w:r>
        <w:rPr>
          <w:rFonts w:eastAsia="Calibri" w:cs="Calibri"/>
          <w:color w:val="000000"/>
          <w:szCs w:val="28"/>
        </w:rPr>
        <w:t>штендеры</w:t>
      </w:r>
      <w:proofErr w:type="spellEnd"/>
      <w:r>
        <w:rPr>
          <w:rFonts w:eastAsia="Calibri" w:cs="Calibri"/>
          <w:color w:val="000000"/>
          <w:szCs w:val="28"/>
        </w:rPr>
        <w:t>) должны быть двусторонними, не должны иметь собственного подсвета, площадь одной стороны не должна превышать 1 кв.м.</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r>
      <w:proofErr w:type="spellStart"/>
      <w:r>
        <w:rPr>
          <w:rFonts w:eastAsia="Calibri" w:cs="Calibri"/>
          <w:color w:val="000000"/>
          <w:szCs w:val="28"/>
        </w:rPr>
        <w:t>Штендеры</w:t>
      </w:r>
      <w:proofErr w:type="spellEnd"/>
      <w:r>
        <w:rPr>
          <w:rFonts w:eastAsia="Calibri" w:cs="Calibri"/>
          <w:color w:val="000000"/>
          <w:szCs w:val="28"/>
        </w:rPr>
        <w:t xml:space="preserve"> устанавливаются в часы работы предприятий и организаций в пешеходных зонах и на тротуарах в пределах 5 м от входа в предприятие, организацию.</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 xml:space="preserve">Запрещается установка и эксплуатация </w:t>
      </w:r>
      <w:proofErr w:type="spellStart"/>
      <w:r>
        <w:rPr>
          <w:rFonts w:eastAsia="Calibri" w:cs="Calibri"/>
          <w:color w:val="000000"/>
          <w:szCs w:val="28"/>
        </w:rPr>
        <w:t>штендеров</w:t>
      </w:r>
      <w:proofErr w:type="spellEnd"/>
      <w:r>
        <w:rPr>
          <w:rFonts w:eastAsia="Calibri" w:cs="Calibri"/>
          <w:color w:val="000000"/>
          <w:szCs w:val="28"/>
        </w:rPr>
        <w:t>, мешающих проходу пешеходов, при ширине тротуара менее 3 м, а также ориентированных на восприятие с проезжей части.</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 xml:space="preserve">Не допускается установка и эксплуатация более двух </w:t>
      </w:r>
      <w:proofErr w:type="spellStart"/>
      <w:r>
        <w:rPr>
          <w:rFonts w:eastAsia="Calibri" w:cs="Calibri"/>
          <w:color w:val="000000"/>
          <w:szCs w:val="28"/>
        </w:rPr>
        <w:t>штендеров</w:t>
      </w:r>
      <w:proofErr w:type="spellEnd"/>
      <w:r>
        <w:rPr>
          <w:rFonts w:eastAsia="Calibri" w:cs="Calibri"/>
          <w:color w:val="000000"/>
          <w:szCs w:val="28"/>
        </w:rPr>
        <w:t xml:space="preserve"> у входа в предприятие, организацию, а также использование в качестве дополнительной  рекламной конструкции при наличии хорошо просматриваемых с тротуара вывески и витрин (за исключением предприятий общественного питания).».</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lastRenderedPageBreak/>
        <w:tab/>
        <w:t>1.11. Пункт 12.4 раздела 12 приложения дополнить абзацем следующего содержания:</w:t>
      </w:r>
    </w:p>
    <w:p w:rsidR="004744D6" w:rsidRDefault="004744D6" w:rsidP="004744D6">
      <w:pPr>
        <w:spacing w:line="100" w:lineRule="atLeast"/>
        <w:jc w:val="both"/>
        <w:rPr>
          <w:rFonts w:eastAsia="Calibri"/>
          <w:color w:val="000000"/>
          <w:szCs w:val="28"/>
        </w:rPr>
      </w:pPr>
      <w:r>
        <w:rPr>
          <w:rFonts w:eastAsia="Calibri"/>
          <w:color w:val="000000"/>
          <w:szCs w:val="28"/>
        </w:rPr>
        <w:tab/>
        <w:t xml:space="preserve">«Объектами информационного оформления предприятий и   организаций по обслуживанию населения являются вывески. </w:t>
      </w:r>
    </w:p>
    <w:p w:rsidR="004744D6" w:rsidRDefault="004744D6" w:rsidP="004744D6">
      <w:pPr>
        <w:spacing w:line="100" w:lineRule="atLeast"/>
        <w:jc w:val="both"/>
        <w:rPr>
          <w:color w:val="000000"/>
          <w:szCs w:val="28"/>
        </w:rPr>
      </w:pPr>
      <w:r>
        <w:rPr>
          <w:color w:val="000000"/>
          <w:szCs w:val="28"/>
        </w:rPr>
        <w:tab/>
        <w:t xml:space="preserve">Вывеска предназначена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(статья  9 Закона Российской Федерации от 7 февраля                          1992 года № 2300-1 «О защите прав потребителей»). </w:t>
      </w:r>
    </w:p>
    <w:p w:rsidR="004744D6" w:rsidRDefault="004744D6" w:rsidP="004744D6">
      <w:pPr>
        <w:spacing w:line="100" w:lineRule="atLeast"/>
        <w:jc w:val="both"/>
        <w:rPr>
          <w:color w:val="000000"/>
          <w:szCs w:val="28"/>
        </w:rPr>
      </w:pPr>
      <w:r>
        <w:rPr>
          <w:color w:val="000000"/>
          <w:szCs w:val="28"/>
        </w:rPr>
        <w:t xml:space="preserve"> </w:t>
      </w:r>
      <w:r>
        <w:rPr>
          <w:color w:val="000000"/>
          <w:szCs w:val="28"/>
        </w:rPr>
        <w:tab/>
        <w:t xml:space="preserve">Вывеска устанавливается изготовителем (исполнителем, продавцом) на  видном месте на здании справа или слева у главного входа в занимаемое им здание или помещение, а также на ярмарках, лотках и в других местах   осуществления им торговли, бытового и иного вида обслуживания вне постоянного места нахождения. </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 xml:space="preserve">Собственник или иной законный владелец помещений вправе разместить только одну настенную вывеску на одном фасаде здания, строения и сооружения. </w:t>
      </w:r>
      <w:r>
        <w:rPr>
          <w:rFonts w:eastAsia="Calibri" w:cs="Calibri"/>
          <w:color w:val="000000"/>
          <w:szCs w:val="28"/>
        </w:rPr>
        <w:tab/>
        <w:t>На фасадах зданий, строений и сооружений не допускается размещение плакатов или иного информационного материала, за исключением вывески.</w:t>
      </w:r>
    </w:p>
    <w:p w:rsidR="004744D6" w:rsidRDefault="004744D6" w:rsidP="004744D6">
      <w:pPr>
        <w:spacing w:line="100" w:lineRule="atLeast"/>
        <w:jc w:val="both"/>
        <w:rPr>
          <w:color w:val="000000"/>
          <w:szCs w:val="28"/>
        </w:rPr>
      </w:pPr>
      <w:r>
        <w:rPr>
          <w:color w:val="000000"/>
          <w:szCs w:val="28"/>
        </w:rPr>
        <w:t xml:space="preserve"> </w:t>
      </w:r>
      <w:r>
        <w:rPr>
          <w:color w:val="000000"/>
          <w:szCs w:val="28"/>
        </w:rPr>
        <w:tab/>
        <w:t xml:space="preserve">Допускается размер вывески не более 0,40 м по горизонтали и 0,60 м по вертикали; высота  букв и цифр надписей - не более 0,10 м. </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 xml:space="preserve">Оформление разрешения на установку вывески не требуется.». </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1.12. Раздел 12 приложения дополнить пунктами 12.9, 12.10 следующего содержания:</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«12.9. Требования к размещению рекламных конструкций.</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12.10. Рекламные конструкции должны содержаться в надлежащем состоянии.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Рекламная конструкция должна иметь маркировку с указанием  владельца, адреса и номера его телефона. Маркировка должна размещаться под информационным полем.</w:t>
      </w:r>
    </w:p>
    <w:p w:rsidR="004744D6" w:rsidRDefault="004744D6" w:rsidP="004744D6">
      <w:pPr>
        <w:spacing w:line="100" w:lineRule="atLeast"/>
        <w:jc w:val="both"/>
        <w:rPr>
          <w:color w:val="000000"/>
          <w:szCs w:val="28"/>
        </w:rPr>
      </w:pPr>
      <w:r>
        <w:rPr>
          <w:color w:val="000000"/>
          <w:szCs w:val="28"/>
        </w:rPr>
        <w:t xml:space="preserve">      Для освещения рекламных конструкций должны использоваться осветительные приборы промышленного изготовления, обеспечивающие выполнение требований </w:t>
      </w:r>
      <w:proofErr w:type="spellStart"/>
      <w:r>
        <w:rPr>
          <w:color w:val="000000"/>
          <w:szCs w:val="28"/>
        </w:rPr>
        <w:t>электро</w:t>
      </w:r>
      <w:proofErr w:type="spellEnd"/>
      <w:r>
        <w:rPr>
          <w:color w:val="000000"/>
          <w:szCs w:val="28"/>
        </w:rPr>
        <w:t xml:space="preserve">- и </w:t>
      </w:r>
      <w:proofErr w:type="spellStart"/>
      <w:r>
        <w:rPr>
          <w:color w:val="000000"/>
          <w:szCs w:val="28"/>
        </w:rPr>
        <w:t>пожаробезопасности</w:t>
      </w:r>
      <w:proofErr w:type="spellEnd"/>
      <w:r>
        <w:rPr>
          <w:color w:val="000000"/>
          <w:szCs w:val="28"/>
        </w:rPr>
        <w:t>. Крепление светового прибора должно обеспечивать его надежное соединение с опорной частью рекламной конструкции и выдерживать ветровую и снеговую нагрузку, вибрационные и ударные воздействия.</w:t>
      </w:r>
    </w:p>
    <w:p w:rsidR="004744D6" w:rsidRDefault="004744D6" w:rsidP="004744D6">
      <w:pPr>
        <w:spacing w:line="100" w:lineRule="atLeast"/>
        <w:jc w:val="both"/>
        <w:rPr>
          <w:color w:val="000000"/>
          <w:szCs w:val="28"/>
        </w:rPr>
      </w:pPr>
      <w:r>
        <w:rPr>
          <w:color w:val="000000"/>
          <w:szCs w:val="28"/>
        </w:rPr>
        <w:t xml:space="preserve"> </w:t>
      </w:r>
      <w:r>
        <w:rPr>
          <w:color w:val="000000"/>
          <w:szCs w:val="28"/>
        </w:rPr>
        <w:tab/>
        <w:t>Не допускается размещение рекламных конструкций, являющихся источником шума, вибрации, мощных световых и иных излучений и полей, вблизи жилых помещений с нарушением установленных санитарных норм.</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lastRenderedPageBreak/>
        <w:t xml:space="preserve"> </w:t>
      </w:r>
      <w:r>
        <w:rPr>
          <w:rFonts w:eastAsia="Calibri" w:cs="Calibri"/>
          <w:color w:val="000000"/>
          <w:szCs w:val="28"/>
        </w:rPr>
        <w:tab/>
        <w:t xml:space="preserve">Предусматриваются требования к владельцу рекламной конструкции по благоустройству территории места размещения рекламных конструкций, а именно: </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содержание конструкции в надлежащем состоянии, не допущение неисправностей, появления на ней посторонних надписей;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 xml:space="preserve">проведение проверок технического состояния конструкции не реже одного раза в неделю,  устранение в 3-х </w:t>
      </w:r>
      <w:proofErr w:type="spellStart"/>
      <w:r>
        <w:rPr>
          <w:rFonts w:eastAsia="Calibri" w:cs="Calibri"/>
          <w:color w:val="000000"/>
          <w:szCs w:val="28"/>
        </w:rPr>
        <w:t>дневный</w:t>
      </w:r>
      <w:proofErr w:type="spellEnd"/>
      <w:r>
        <w:rPr>
          <w:rFonts w:eastAsia="Calibri" w:cs="Calibri"/>
          <w:color w:val="000000"/>
          <w:szCs w:val="28"/>
        </w:rPr>
        <w:t xml:space="preserve"> срок выявленных дефектов, за свой счет проведение ремонта (замены) рекламной конструкции или ее элементов;</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 xml:space="preserve">содержание территории, прилегающей к месту установки рекламной конструкции, в надлежащем санитарном порядке, </w:t>
      </w:r>
      <w:proofErr w:type="spellStart"/>
      <w:r>
        <w:rPr>
          <w:rFonts w:eastAsia="Calibri" w:cs="Calibri"/>
          <w:color w:val="000000"/>
          <w:szCs w:val="28"/>
        </w:rPr>
        <w:t>окашивание</w:t>
      </w:r>
      <w:proofErr w:type="spellEnd"/>
      <w:r>
        <w:rPr>
          <w:rFonts w:eastAsia="Calibri" w:cs="Calibri"/>
          <w:color w:val="000000"/>
          <w:szCs w:val="28"/>
        </w:rPr>
        <w:t xml:space="preserve"> растительности в радиусе 3-х метров;</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 xml:space="preserve">высаживание цветов и проведение за ними </w:t>
      </w:r>
      <w:proofErr w:type="spellStart"/>
      <w:r>
        <w:rPr>
          <w:rFonts w:eastAsia="Calibri" w:cs="Calibri"/>
          <w:color w:val="000000"/>
          <w:szCs w:val="28"/>
        </w:rPr>
        <w:t>уходных</w:t>
      </w:r>
      <w:proofErr w:type="spellEnd"/>
      <w:r>
        <w:rPr>
          <w:rFonts w:eastAsia="Calibri" w:cs="Calibri"/>
          <w:color w:val="000000"/>
          <w:szCs w:val="28"/>
        </w:rPr>
        <w:t xml:space="preserve"> мероприятий в радиусе одного метра от основания конструкции;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 xml:space="preserve"> </w:t>
      </w:r>
      <w:r>
        <w:rPr>
          <w:rFonts w:eastAsia="Calibri" w:cs="Calibri"/>
          <w:color w:val="000000"/>
          <w:szCs w:val="28"/>
        </w:rPr>
        <w:tab/>
        <w:t>выполнение технических условий, выданных министерством строительства, архитектуры и дорожного хозяйства Краснодарского края.</w:t>
      </w:r>
    </w:p>
    <w:p w:rsidR="004744D6" w:rsidRDefault="004744D6" w:rsidP="004744D6">
      <w:pPr>
        <w:spacing w:line="100" w:lineRule="atLeast"/>
        <w:jc w:val="both"/>
        <w:rPr>
          <w:rFonts w:eastAsia="Calibri"/>
          <w:bCs/>
          <w:color w:val="000000"/>
          <w:szCs w:val="28"/>
        </w:rPr>
      </w:pPr>
      <w:r>
        <w:rPr>
          <w:rFonts w:eastAsia="Calibri" w:cs="Calibri"/>
          <w:color w:val="000000"/>
          <w:szCs w:val="28"/>
        </w:rPr>
        <w:t xml:space="preserve"> </w:t>
      </w:r>
      <w:r>
        <w:rPr>
          <w:rFonts w:eastAsia="Calibri" w:cs="Calibri"/>
          <w:color w:val="000000"/>
          <w:szCs w:val="28"/>
        </w:rPr>
        <w:tab/>
        <w:t xml:space="preserve">Не допускается размещение рекламных конструкций на ограждениях земельных участков, кроме ограждений строительных площадок. Правилами размещения рекламных конструкций предусмотрено размещение строительной сетки </w:t>
      </w:r>
      <w:r>
        <w:rPr>
          <w:rFonts w:eastAsia="Calibri"/>
          <w:bCs/>
          <w:color w:val="000000"/>
          <w:szCs w:val="28"/>
        </w:rPr>
        <w:t xml:space="preserve">– временной рекламной конструкция в виде </w:t>
      </w:r>
      <w:proofErr w:type="spellStart"/>
      <w:r>
        <w:rPr>
          <w:rFonts w:eastAsia="Calibri"/>
          <w:bCs/>
          <w:color w:val="000000"/>
          <w:szCs w:val="28"/>
        </w:rPr>
        <w:t>баннерной</w:t>
      </w:r>
      <w:proofErr w:type="spellEnd"/>
      <w:r>
        <w:rPr>
          <w:rFonts w:eastAsia="Calibri"/>
          <w:bCs/>
          <w:color w:val="000000"/>
          <w:szCs w:val="28"/>
        </w:rPr>
        <w:t xml:space="preserve">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
    <w:p w:rsidR="004744D6" w:rsidRDefault="004744D6" w:rsidP="004744D6">
      <w:pPr>
        <w:spacing w:line="100" w:lineRule="atLeast"/>
        <w:jc w:val="both"/>
        <w:rPr>
          <w:rFonts w:eastAsia="Calibri"/>
          <w:color w:val="000000"/>
          <w:szCs w:val="28"/>
        </w:rPr>
      </w:pPr>
      <w:r>
        <w:rPr>
          <w:rFonts w:eastAsia="Calibri"/>
          <w:color w:val="000000"/>
          <w:szCs w:val="28"/>
        </w:rPr>
        <w:t xml:space="preserve"> </w:t>
      </w:r>
      <w:r>
        <w:rPr>
          <w:rFonts w:eastAsia="Calibri"/>
          <w:color w:val="000000"/>
          <w:szCs w:val="28"/>
        </w:rPr>
        <w:tab/>
        <w:t xml:space="preserve">На территории Ванновского сельского поселения   не допускается установка и эксплуатация на главных фасадах зданий крупноразмерных щитовых и </w:t>
      </w:r>
      <w:proofErr w:type="spellStart"/>
      <w:r>
        <w:rPr>
          <w:rFonts w:eastAsia="Calibri"/>
          <w:color w:val="000000"/>
          <w:szCs w:val="28"/>
        </w:rPr>
        <w:t>баннерных</w:t>
      </w:r>
      <w:proofErr w:type="spellEnd"/>
      <w:r>
        <w:rPr>
          <w:rFonts w:eastAsia="Calibri"/>
          <w:color w:val="000000"/>
          <w:szCs w:val="28"/>
        </w:rPr>
        <w:t xml:space="preserve"> объектов наружной рекламы и информации, закрывающих значительную часть фасада здания, остекление витрин и окон, архитектурные детали и декоративное оформление и искажающих тем самым целостность восприятия архитектуры.</w:t>
      </w:r>
    </w:p>
    <w:p w:rsidR="004744D6" w:rsidRDefault="004744D6" w:rsidP="004744D6">
      <w:pPr>
        <w:autoSpaceDE w:val="0"/>
        <w:spacing w:line="100" w:lineRule="atLeast"/>
        <w:jc w:val="both"/>
        <w:rPr>
          <w:rFonts w:eastAsia="Calibri"/>
          <w:color w:val="000000"/>
          <w:szCs w:val="28"/>
        </w:rPr>
      </w:pPr>
      <w:r>
        <w:rPr>
          <w:rFonts w:eastAsia="Calibri"/>
          <w:color w:val="000000"/>
          <w:szCs w:val="28"/>
        </w:rPr>
        <w:t xml:space="preserve">   </w:t>
      </w:r>
      <w:r>
        <w:rPr>
          <w:rFonts w:eastAsia="Calibri"/>
          <w:color w:val="000000"/>
          <w:szCs w:val="28"/>
        </w:rPr>
        <w:tab/>
        <w:t>При необходимости смены информации на рекламной конструкции необходимо согласование с администрацией муниципального образования Тбилисский район.».</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 xml:space="preserve">1.13. Раздел </w:t>
      </w:r>
      <w:r w:rsidRPr="004744D6">
        <w:rPr>
          <w:rFonts w:eastAsia="Calibri" w:cs="Calibri"/>
          <w:color w:val="000000"/>
          <w:szCs w:val="28"/>
        </w:rPr>
        <w:t>13</w:t>
      </w:r>
      <w:r>
        <w:rPr>
          <w:rFonts w:eastAsia="Calibri" w:cs="Calibri"/>
          <w:color w:val="000000"/>
          <w:szCs w:val="28"/>
        </w:rPr>
        <w:t xml:space="preserve"> приложения дополнить пунктами 13.8, 13.9, 13.10, 13.11, 13.12, 13.13  следующего содержания:</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«13.8. Содержание объектов благоустройства, в том числе на прилегающих территориях, осуществляют владельцы земельных участков, на которых данные объекты размещены.</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На площадях, рынках, в парках, скверах, зонах отдыха, учреждениях образования, здравоохранения и других местах массового посещения населения, на улицах, у каждого подъезда жилых домов, на входе в административные, служебные здания, объекты торговли, на остановках  пассажирского транспорта должна быть установлены урны.</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lastRenderedPageBreak/>
        <w:tab/>
        <w:t>Установка урн осуществляется юридическими и физическими лицами на закрепленных за ними прилегающих территориях администрацией Ванновского сельского поселения, на территориях общего пользования, за границами прилегающих территорий.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Очистка урн, расположенных на территории общего пользования, производится организацией, осуществляющей уборку и содержание соответствующей территории, а на прилегающей территории - соответствующими юридическими и физическими лицами, по мере их заполнения, но не реже одного раза в день.</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Покраска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предписанию администрации Ванновского сельского поселения.</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13.9. В целях организации работы, направленной на содержание и благоустройство юридическими лицами, индивидуальными предпринимателями прилегающих территорий, администрация Ванновского сельского поселения формирует карты-схемы.</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Физические и юридические лица, индивидуальные предприниматели - собственники (правообладатели) земельных участков и расположенных на них объектов обеспечивают содержание и благоустройство прилегающих территорий, в соответствии с картами-схемами, сформированными соответствующими месту нахождения земельных участков и объектов администрацией Ванновского сельского поселения.</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13.10. Запрещается:</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производить расклейку рекламных и информационных материалов, в том числе плакатов, и иных материалов информационного характера, в частности, в отношении различных групп товаров, на стенах зданий, строений.</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размещать летнее кафе на территории Ванновского сельского поселения в отсутствие правоустанавливающих документов на земельный участок и согласованного с отделом архитектуры управления по ЖКХ, строительству, архитектуре администрации муниципального образования Тбилисский район и администрации Ванновского сельского поселения эскизного проекта объекта.</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При строительстве, реконструкции объектов капитального строительства, находящихся на территории Ванновского сельского поселения, застройщики обязаны:</w:t>
      </w:r>
    </w:p>
    <w:p w:rsidR="004744D6" w:rsidRDefault="004744D6" w:rsidP="004744D6">
      <w:pPr>
        <w:spacing w:line="100" w:lineRule="atLeast"/>
        <w:jc w:val="both"/>
        <w:rPr>
          <w:rFonts w:eastAsia="Calibri" w:cs="Calibri"/>
          <w:color w:val="000000"/>
          <w:szCs w:val="28"/>
        </w:rPr>
      </w:pPr>
      <w:r>
        <w:rPr>
          <w:rFonts w:eastAsia="Calibri" w:cs="Calibri"/>
          <w:b/>
          <w:bCs/>
          <w:color w:val="000000"/>
          <w:szCs w:val="28"/>
        </w:rPr>
        <w:tab/>
      </w:r>
      <w:r>
        <w:rPr>
          <w:rFonts w:eastAsia="Calibri" w:cs="Calibri"/>
          <w:color w:val="000000"/>
          <w:szCs w:val="28"/>
        </w:rPr>
        <w:t xml:space="preserve">Обеспечить содержание ограждений строительной площадки в удовлетворительном техническом состоянии (ограждения должны быть </w:t>
      </w:r>
      <w:r>
        <w:rPr>
          <w:rFonts w:eastAsia="Calibri" w:cs="Calibri"/>
          <w:color w:val="000000"/>
          <w:szCs w:val="28"/>
        </w:rPr>
        <w:lastRenderedPageBreak/>
        <w:t>очищены от грязи, без проемов, поврежденных участков, отклонений от вертикали, посторонних наклеек, объявлений и надписей).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 xml:space="preserve">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(рекомендуемые цвета сетчатого ограждения: зелёный, голубой, светло-желтый, светло-серый,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w:t>
      </w:r>
      <w:proofErr w:type="spellStart"/>
      <w:r>
        <w:rPr>
          <w:rFonts w:eastAsia="Calibri" w:cs="Calibri"/>
          <w:color w:val="000000"/>
          <w:szCs w:val="28"/>
        </w:rPr>
        <w:t>баннерной</w:t>
      </w:r>
      <w:proofErr w:type="spellEnd"/>
      <w:r>
        <w:rPr>
          <w:rFonts w:eastAsia="Calibri" w:cs="Calibri"/>
          <w:color w:val="000000"/>
          <w:szCs w:val="28"/>
        </w:rPr>
        <w:t xml:space="preserve"> тканью (с маскирующими изображениями на </w:t>
      </w:r>
      <w:proofErr w:type="spellStart"/>
      <w:r>
        <w:rPr>
          <w:rFonts w:eastAsia="Calibri" w:cs="Calibri"/>
          <w:color w:val="000000"/>
          <w:szCs w:val="28"/>
        </w:rPr>
        <w:t>бан</w:t>
      </w:r>
      <w:r w:rsidR="000D3FE2">
        <w:rPr>
          <w:rFonts w:eastAsia="Calibri" w:cs="Calibri"/>
          <w:color w:val="000000"/>
          <w:szCs w:val="28"/>
        </w:rPr>
        <w:t>н</w:t>
      </w:r>
      <w:r>
        <w:rPr>
          <w:rFonts w:eastAsia="Calibri" w:cs="Calibri"/>
          <w:color w:val="000000"/>
          <w:szCs w:val="28"/>
        </w:rPr>
        <w:t>ерной</w:t>
      </w:r>
      <w:proofErr w:type="spellEnd"/>
      <w:r>
        <w:rPr>
          <w:rFonts w:eastAsia="Calibri" w:cs="Calibri"/>
          <w:color w:val="000000"/>
          <w:szCs w:val="28"/>
        </w:rPr>
        <w:t xml:space="preserve"> ткани, воспроизводящими внешний вид фасада создаваемого объекта) либо другим материалом, закрывающим разнородные поверхности зданий и сооружений, установить временные ограждения соответствующей территории строительной площадки;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обеспечить повседневную уборку дорог, прилегающих к строительной площадке, исключая въезды и выезды по 300 метров в каждую сторону;</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содержать в чистоте территорию строительной площадки, а также прилегающую к ней территорию и подъезды, не допускать выноса грунта или грязи колёсами механических транспортных средств со строительной площадки;</w:t>
      </w:r>
    </w:p>
    <w:p w:rsidR="004744D6" w:rsidRDefault="004744D6" w:rsidP="004744D6">
      <w:pPr>
        <w:spacing w:line="100" w:lineRule="atLeast"/>
        <w:jc w:val="both"/>
        <w:rPr>
          <w:rFonts w:eastAsia="Calibri" w:cs="Calibri"/>
          <w:bCs/>
          <w:color w:val="000000"/>
          <w:szCs w:val="28"/>
        </w:rPr>
      </w:pPr>
      <w:r>
        <w:rPr>
          <w:rFonts w:eastAsia="Calibri" w:cs="Calibri"/>
          <w:bCs/>
          <w:color w:val="000000"/>
          <w:szCs w:val="28"/>
        </w:rPr>
        <w:tab/>
        <w:t>не допускать закапывания в грунт или сжигания мусора и отходов.</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 xml:space="preserve">Производить земляные работы на </w:t>
      </w:r>
      <w:hyperlink r:id="rId6" w:anchor="sub_232" w:history="1">
        <w:r>
          <w:rPr>
            <w:rStyle w:val="a3"/>
            <w:rFonts w:eastAsia="Calibri"/>
          </w:rPr>
          <w:t>т</w:t>
        </w:r>
      </w:hyperlink>
      <w:r>
        <w:rPr>
          <w:rStyle w:val="a3"/>
          <w:rFonts w:eastAsia="Calibri" w:cs="Calibri"/>
          <w:color w:val="000000"/>
          <w:szCs w:val="28"/>
        </w:rPr>
        <w:t>ротуарах</w:t>
      </w:r>
      <w:r>
        <w:rPr>
          <w:rFonts w:eastAsia="Calibri" w:cs="Calibri"/>
          <w:color w:val="000000"/>
          <w:szCs w:val="28"/>
        </w:rPr>
        <w:t xml:space="preserve">, </w:t>
      </w:r>
      <w:hyperlink r:id="rId7" w:anchor="sub_27" w:history="1">
        <w:r>
          <w:rPr>
            <w:rStyle w:val="a3"/>
            <w:rFonts w:eastAsia="Calibri"/>
          </w:rPr>
          <w:t>дорогах</w:t>
        </w:r>
      </w:hyperlink>
      <w:r>
        <w:rPr>
          <w:rFonts w:eastAsia="Calibri" w:cs="Calibri"/>
          <w:color w:val="000000"/>
          <w:szCs w:val="28"/>
        </w:rPr>
        <w:t xml:space="preserve"> и в других общественных местах с использованием искусственного настила в целях ограничения загрязнения указанных мест с обязательным получением разрешения на разрытие и заключением договора на восстановление покрытия;</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Установить при въезде на строительную площадку информационные щиты 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даты начала и окончания строительства;</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Обеспечить освещение строительной площадки.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13.11. 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муниципальными правовыми актами муниципального образования Тбилисский район и настоящими Правилами.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Изменение фасадов зданий, строений, сооружений, в том числе устройство отдельных входов в нежилые помещения жилых домов, согласовывается с отделом архитектуры управления по ЖКХ, строительству, архитектуре администрации муниципального образования Тбилисский район.</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lastRenderedPageBreak/>
        <w:tab/>
        <w:t>Физические и юридические лица, в собственности либо на ином вещном праве которых находятся здания и сооружения, обязаны обеспечить своевременное производство работ по реставрации, ремонту и покраске фасадов зданий и их отдельных элементов (балконов, лоджии, водосточные трубы), поддерживать в чистоте и исправном состоянии расположенные на фасадах информационные таблички, памятные доски.</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13.12. Запрещается самовольное переустройство фасадов зданий и их конструктивных элементов (в том числе остекление балконов) без согласования отдела архитектуры управления по ЖКХ, строительству, архитектуре администрации муниципального образования Тбилисский район, а в отношении многоквартирных жилых домов, в том числе без согласия собственников помещений в доме, оформленного протоколом общего собрания собственников жилых помещений.</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13.13. Строительство, реконструкция, пристройка, ремонт и модернизация, снос и перемещение зданий, сооружений и элементов благоустройства, изменение внешнего вида фасада зданий и сооружений, проведение земляных  работ, расположенных в границах исторического Ванновского поселения, должны быть согласованы с управлением государственной охраны объектов культурного наследия Краснодарского края.</w:t>
      </w:r>
    </w:p>
    <w:p w:rsidR="004744D6" w:rsidRDefault="004744D6" w:rsidP="004744D6">
      <w:pPr>
        <w:spacing w:line="100" w:lineRule="atLeast"/>
        <w:jc w:val="both"/>
        <w:rPr>
          <w:color w:val="000000"/>
          <w:szCs w:val="28"/>
        </w:rPr>
      </w:pPr>
      <w:r>
        <w:rPr>
          <w:b/>
          <w:bCs/>
          <w:color w:val="000000"/>
          <w:szCs w:val="28"/>
        </w:rPr>
        <w:tab/>
      </w:r>
      <w:r>
        <w:rPr>
          <w:color w:val="000000"/>
          <w:szCs w:val="28"/>
        </w:rPr>
        <w:t>Проведение строительных работ, работ по капитальному ремонту и ремонтно-восстановительных работ, кроме проведения аварийно-спасательных работ, в жилых зонах разрешается проводить с 9-00 до 19-00 в рабочие дни, с 9-00 до 17-00 в выходные дни, за исключением праздничных дней, если иное не определено администрацией Ванновского сельского поселения.</w:t>
      </w:r>
    </w:p>
    <w:p w:rsidR="004744D6" w:rsidRDefault="004744D6" w:rsidP="004744D6">
      <w:pPr>
        <w:autoSpaceDE w:val="0"/>
        <w:spacing w:line="100" w:lineRule="atLeast"/>
        <w:jc w:val="both"/>
        <w:rPr>
          <w:rFonts w:eastAsia="Calibri" w:cs="Calibri"/>
          <w:color w:val="000000"/>
          <w:szCs w:val="28"/>
        </w:rPr>
      </w:pPr>
      <w:bookmarkStart w:id="0" w:name="sub_351"/>
      <w:bookmarkEnd w:id="0"/>
      <w:r>
        <w:rPr>
          <w:rFonts w:eastAsia="Calibri" w:cs="Calibri"/>
          <w:color w:val="000000"/>
          <w:szCs w:val="28"/>
        </w:rPr>
        <w:t>Юридические и физические лица, допустившие нарушения настоящих Правил, обязаны предпринять меры к их устранению.».</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 xml:space="preserve">1.14. Раздел </w:t>
      </w:r>
      <w:r w:rsidRPr="004744D6">
        <w:rPr>
          <w:rFonts w:eastAsia="Calibri" w:cs="Calibri"/>
          <w:color w:val="000000"/>
          <w:szCs w:val="28"/>
        </w:rPr>
        <w:t>14</w:t>
      </w:r>
      <w:r>
        <w:rPr>
          <w:rFonts w:eastAsia="Calibri" w:cs="Calibri"/>
          <w:color w:val="000000"/>
          <w:szCs w:val="28"/>
        </w:rPr>
        <w:t xml:space="preserve"> приложения дополнить пунктами 14.2, 14.3, следующего содержания:</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 14.2. Физические и юридические лица независимо от их организационно-правовых форм обязаны осуществлять своевременную и качественную организацию очистки и уборки принадлежащих им на праве собственности или ином вещном, обязательственном праве земельных участков в установленных границах, а также прилегающей территории.»;</w:t>
      </w:r>
    </w:p>
    <w:p w:rsidR="004744D6" w:rsidRDefault="004744D6" w:rsidP="004744D6">
      <w:pPr>
        <w:autoSpaceDE w:val="0"/>
        <w:spacing w:line="100" w:lineRule="atLeast"/>
        <w:jc w:val="both"/>
        <w:rPr>
          <w:rFonts w:eastAsia="Calibri" w:cs="Calibri"/>
          <w:color w:val="000000"/>
          <w:szCs w:val="28"/>
        </w:rPr>
      </w:pPr>
      <w:r>
        <w:rPr>
          <w:rFonts w:eastAsia="Calibri" w:cs="Calibri"/>
          <w:color w:val="000000"/>
          <w:szCs w:val="28"/>
        </w:rPr>
        <w:tab/>
        <w:t>14.3. В целях обеспечения чистоты и порядка на территории Ванновского сельского поселения запрещается:</w:t>
      </w:r>
    </w:p>
    <w:p w:rsidR="004744D6" w:rsidRDefault="004744D6" w:rsidP="004744D6">
      <w:pPr>
        <w:autoSpaceDE w:val="0"/>
        <w:spacing w:line="100" w:lineRule="atLeast"/>
        <w:jc w:val="both"/>
        <w:rPr>
          <w:rFonts w:eastAsia="Calibri" w:cs="Calibri"/>
          <w:bCs/>
          <w:color w:val="000000"/>
          <w:szCs w:val="28"/>
        </w:rPr>
      </w:pPr>
      <w:r>
        <w:rPr>
          <w:b/>
          <w:bCs/>
          <w:color w:val="000000"/>
          <w:szCs w:val="28"/>
        </w:rPr>
        <w:tab/>
      </w:r>
      <w:r>
        <w:rPr>
          <w:rFonts w:eastAsia="Calibri" w:cs="Calibri"/>
          <w:bCs/>
          <w:color w:val="000000"/>
          <w:szCs w:val="28"/>
        </w:rPr>
        <w:t xml:space="preserve">использовать колодцы и </w:t>
      </w:r>
      <w:proofErr w:type="spellStart"/>
      <w:r>
        <w:rPr>
          <w:rFonts w:eastAsia="Calibri" w:cs="Calibri"/>
          <w:bCs/>
          <w:color w:val="000000"/>
          <w:szCs w:val="28"/>
        </w:rPr>
        <w:t>дождеприемные</w:t>
      </w:r>
      <w:proofErr w:type="spellEnd"/>
      <w:r>
        <w:rPr>
          <w:rFonts w:eastAsia="Calibri" w:cs="Calibri"/>
          <w:bCs/>
          <w:color w:val="000000"/>
          <w:szCs w:val="28"/>
        </w:rPr>
        <w:t xml:space="preserve"> решетки ливневой канализации для слива жидких бытовых отходов, горюче-смазочных материалов;</w:t>
      </w:r>
    </w:p>
    <w:p w:rsidR="004744D6" w:rsidRDefault="004744D6" w:rsidP="004744D6">
      <w:pPr>
        <w:autoSpaceDE w:val="0"/>
        <w:spacing w:line="100" w:lineRule="atLeast"/>
        <w:jc w:val="both"/>
        <w:rPr>
          <w:rFonts w:eastAsia="Calibri" w:cs="Calibri"/>
          <w:bCs/>
          <w:color w:val="000000"/>
          <w:szCs w:val="28"/>
        </w:rPr>
      </w:pPr>
      <w:r>
        <w:rPr>
          <w:rFonts w:eastAsia="Calibri" w:cs="Calibri"/>
          <w:bCs/>
          <w:color w:val="000000"/>
          <w:szCs w:val="28"/>
        </w:rPr>
        <w:tab/>
        <w:t xml:space="preserve">сжигать промышленные и бытовые отходы, производственный и бытовой мусор, листву, обрезки деревьев, порубочные остатки деревьев на улицах, площадях, придомовых территориях, городских территориях, прилегающих к территории, переданной физическим и юридическим лицам на правах, предусмотренных законодательством Российской Федерации, </w:t>
      </w:r>
      <w:r>
        <w:rPr>
          <w:rFonts w:eastAsia="Calibri" w:cs="Calibri"/>
          <w:bCs/>
          <w:color w:val="000000"/>
          <w:szCs w:val="28"/>
        </w:rPr>
        <w:lastRenderedPageBreak/>
        <w:t xml:space="preserve">территориях индивидуальной (многоквартирной) жилой застройки, несанкционированных свалок, в скверах; </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складировать в урны для мусора отходы из жилищ и организаций;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осуществлять установку каких-либо ограждений территорий многоквартирных жилых домов без согласования с отделом архитектуры управления по ЖКХ, строительству, архитектуре администрации муниципального образования Тбилисский район и администрацией Ванновского сельского поселения Тбилисского района;</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повреждать или изменять фасады (внешний облик) зданий, строений и сооружений, ограждений (в том числе применять при покраске фасадов цвета, не соответствующие настоящим Правилам и (или) не согласованные с отделом архитектуры управления по ЖКХ, строительству, архитектуре администрации муниципального образования Тбилисский район и администрацией Ванновского сельского поселения Тбилисского района) и (или) самовольно наносить на них надписи и рисунки, размещать на них рекламные, информационные и агитационные материалы;</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производить расклейку афиш, объявлений, агитационных печатных материалов и производить надписи, рисунки на столбах, деревьях, опорах наружного освещения и распределительных щитах, других объектах, не предназначенных для этих целей;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устанавливать решетки на окна многоквартирных домов, а также на окна фасадов зданий, строений, сооружений (в том числе устанавливать бельевые кронштейны и иные приспособления для сушки белья);</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размещать постоянно или временно механические транспортные средства на детских площадках, а также в местах, препятствующих вывозу бытовых отходов;</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размещать разукомплектованные транспортные средства в местах общего пользования, в том числе на земельных участках, относящихся к общему имуществу собственников помещений многоквартирных домов;</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устанавливать препятствия для проезда транспорта на территории общего пользования;</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устанавливать ограждения клумб, цветников, газонов на прилегающей к зданиям, строениям и сооружениям территории, относящейся к территории общего пользования;</w:t>
      </w:r>
    </w:p>
    <w:p w:rsidR="004744D6" w:rsidRDefault="004744D6" w:rsidP="004744D6">
      <w:pPr>
        <w:autoSpaceDE w:val="0"/>
        <w:spacing w:line="100" w:lineRule="atLeast"/>
        <w:jc w:val="both"/>
        <w:rPr>
          <w:rFonts w:eastAsia="Calibri" w:cs="Calibri"/>
          <w:bCs/>
          <w:color w:val="000000"/>
          <w:szCs w:val="28"/>
        </w:rPr>
      </w:pPr>
      <w:r>
        <w:rPr>
          <w:rFonts w:eastAsia="Calibri" w:cs="Calibri"/>
          <w:bCs/>
          <w:color w:val="000000"/>
          <w:szCs w:val="28"/>
        </w:rPr>
        <w:tab/>
        <w:t>совершать иные действия, влекущие нарушение действующих санитарных правил и норм.».</w:t>
      </w:r>
    </w:p>
    <w:p w:rsidR="004744D6" w:rsidRDefault="004744D6" w:rsidP="004744D6">
      <w:pPr>
        <w:autoSpaceDE w:val="0"/>
        <w:spacing w:line="100" w:lineRule="atLeast"/>
        <w:jc w:val="both"/>
        <w:rPr>
          <w:color w:val="000000"/>
          <w:szCs w:val="28"/>
        </w:rPr>
      </w:pPr>
      <w:r>
        <w:rPr>
          <w:rFonts w:eastAsia="Calibri" w:cs="Calibri"/>
          <w:color w:val="000000"/>
          <w:szCs w:val="28"/>
        </w:rPr>
        <w:tab/>
        <w:t xml:space="preserve">1.15. </w:t>
      </w:r>
      <w:r>
        <w:rPr>
          <w:color w:val="000000"/>
          <w:szCs w:val="28"/>
        </w:rPr>
        <w:t xml:space="preserve">Приложение дополнить разделом </w:t>
      </w:r>
      <w:r w:rsidRPr="004744D6">
        <w:rPr>
          <w:color w:val="000000"/>
          <w:szCs w:val="28"/>
        </w:rPr>
        <w:t>16</w:t>
      </w:r>
      <w:r>
        <w:rPr>
          <w:color w:val="000000"/>
          <w:szCs w:val="28"/>
        </w:rPr>
        <w:t xml:space="preserve"> следующего содержания:</w:t>
      </w:r>
    </w:p>
    <w:p w:rsidR="004744D6" w:rsidRDefault="004744D6" w:rsidP="004744D6">
      <w:pPr>
        <w:autoSpaceDE w:val="0"/>
        <w:spacing w:line="100" w:lineRule="atLeast"/>
        <w:jc w:val="both"/>
        <w:rPr>
          <w:rFonts w:eastAsia="Calibri" w:cs="Calibri"/>
          <w:b/>
          <w:bCs/>
          <w:color w:val="000000"/>
          <w:szCs w:val="28"/>
        </w:rPr>
      </w:pPr>
      <w:r>
        <w:rPr>
          <w:color w:val="000000"/>
          <w:szCs w:val="28"/>
        </w:rPr>
        <w:tab/>
        <w:t>«</w:t>
      </w:r>
      <w:r>
        <w:rPr>
          <w:rFonts w:eastAsia="Calibri" w:cs="Calibri"/>
          <w:b/>
          <w:bCs/>
          <w:color w:val="000000"/>
          <w:szCs w:val="28"/>
        </w:rPr>
        <w:t xml:space="preserve">16. Обеспечение беспрепятственного доступа </w:t>
      </w:r>
      <w:proofErr w:type="spellStart"/>
      <w:r>
        <w:rPr>
          <w:rFonts w:eastAsia="Calibri" w:cs="Calibri"/>
          <w:b/>
          <w:bCs/>
          <w:color w:val="000000"/>
          <w:szCs w:val="28"/>
        </w:rPr>
        <w:t>маломобильных</w:t>
      </w:r>
      <w:proofErr w:type="spellEnd"/>
      <w:r>
        <w:rPr>
          <w:rFonts w:eastAsia="Calibri" w:cs="Calibri"/>
          <w:b/>
          <w:bCs/>
          <w:color w:val="000000"/>
          <w:szCs w:val="28"/>
        </w:rPr>
        <w:t xml:space="preserve"> граждан к объектам социальной, транспортной и инженерной инфраструктур.</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 xml:space="preserve">Обеспечение беспрепятственного доступа </w:t>
      </w:r>
      <w:proofErr w:type="spellStart"/>
      <w:r>
        <w:rPr>
          <w:rFonts w:eastAsia="Calibri" w:cs="Calibri"/>
          <w:color w:val="000000"/>
          <w:szCs w:val="28"/>
        </w:rPr>
        <w:t>маломобильных</w:t>
      </w:r>
      <w:proofErr w:type="spellEnd"/>
      <w:r>
        <w:rPr>
          <w:rFonts w:eastAsia="Calibri" w:cs="Calibri"/>
          <w:color w:val="000000"/>
          <w:szCs w:val="28"/>
        </w:rPr>
        <w:t xml:space="preserve"> граждан к объектам социальной, транспортной и инженерной инфраструктур осуществляется в соответствии с </w:t>
      </w:r>
      <w:r w:rsidR="000D3FE2">
        <w:rPr>
          <w:rFonts w:eastAsia="Calibri" w:cs="Calibri"/>
          <w:color w:val="000000"/>
          <w:szCs w:val="28"/>
        </w:rPr>
        <w:t>т</w:t>
      </w:r>
      <w:r>
        <w:rPr>
          <w:rFonts w:eastAsia="Calibri" w:cs="Calibri"/>
          <w:color w:val="000000"/>
          <w:szCs w:val="28"/>
        </w:rPr>
        <w:t>ребованиями норм градостроительного проектирования.».</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1.16. Приложение дополнить разделом 17 следующего содержания:</w:t>
      </w:r>
    </w:p>
    <w:p w:rsidR="004744D6" w:rsidRDefault="004744D6" w:rsidP="004744D6">
      <w:pPr>
        <w:spacing w:line="100" w:lineRule="atLeast"/>
        <w:jc w:val="both"/>
        <w:rPr>
          <w:rFonts w:eastAsia="Calibri" w:cs="Calibri"/>
          <w:b/>
          <w:bCs/>
          <w:color w:val="000000"/>
          <w:szCs w:val="28"/>
        </w:rPr>
      </w:pPr>
      <w:r>
        <w:rPr>
          <w:rFonts w:eastAsia="Calibri" w:cs="Calibri"/>
          <w:color w:val="000000"/>
          <w:szCs w:val="28"/>
        </w:rPr>
        <w:lastRenderedPageBreak/>
        <w:tab/>
        <w:t>«</w:t>
      </w:r>
      <w:r>
        <w:rPr>
          <w:rFonts w:eastAsia="Calibri" w:cs="Calibri"/>
          <w:b/>
          <w:bCs/>
          <w:color w:val="000000"/>
          <w:szCs w:val="28"/>
        </w:rPr>
        <w:t>17. Требования к некапитальным (временным) объектам общественного питания, объектам торговли и объектам сферы услуг.</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17.1. Некапитальные (временные) объекты общественного питания (летние кафе), объекты торговли и объекты сферы услуг (далее - некапитальные (временные) объекты) размещаются на земельных участках, прилегающих к стационарным объектам общественного питания, объектам торговли и объектам сферы услуг, при наличии правоустанавливающих документов на эти земельные участки, в границах выделенных земельных участков, не загромождая пешеходные дорожки.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17.2. Не допускается размещение некапитальных (временных) объектов в арках зданий, на газонах, цветниках, детских и спортивных площадках, площадках для отдыха, на внутридомовых территориях, на остановочных пунктах городского пассажирского транспорта.</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17.3. При необходимости выполнения ремонтных, профилактических и других работ на инженерных сетях, коммуникациях и иных объектах инфраструктуры на территории Ванновского сельского поселения, во время выполнения которых невозможно функционирование некапитального (временного) объекта, администрация Ванновского сельского поселения за 14 дней до начала работ уведомляет хозяйствующий субъект, осуществляющий деятельность в стационарном объекте общественного питания, объекте торговли либо объекте сферы услуг, о необходимости демонтажа конструкций некапитального (временного) объекта (полностью либо частично) с указанием дат начала и окончания соответствующих работ.</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При необходимости проведения аварийных работ уведомление производится незамедлительно.</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Хозяйствующий субъект, осуществляющий деятельность в стационарном объекте общественного питания, объекте торговли или объекте сферы услуг, обязан обеспечить возможность проведения соответствующих работ в указанный администрацией Ванновского сельского поселения период времени.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17.4. Демонтаж незаконно размещенного некапитального (временного) объекта осуществляется в установленном порядке по освобождению земельных участков от незаконно размещенных на них объектов, не являющихся объектами капитального строительства.</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17.5. Требования к обустройству некапитальных (временных) объектов общественного питания, объектов торговли и объектов сферы услуг.</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17.5.1. При обустройстве некапитальных (временных) объектов могут использоваться как элементы оборудования, так и сборно-разборные (</w:t>
      </w:r>
      <w:proofErr w:type="spellStart"/>
      <w:r>
        <w:rPr>
          <w:rFonts w:eastAsia="Calibri" w:cs="Calibri"/>
          <w:color w:val="000000"/>
          <w:szCs w:val="28"/>
        </w:rPr>
        <w:t>легковозводимые</w:t>
      </w:r>
      <w:proofErr w:type="spellEnd"/>
      <w:r>
        <w:rPr>
          <w:rFonts w:eastAsia="Calibri" w:cs="Calibri"/>
          <w:color w:val="000000"/>
          <w:szCs w:val="28"/>
        </w:rPr>
        <w:t>) конструкции, выполненные в соответствии с разработанными и согласованными в установленном порядке с отделом архитектуры управления по ЖКХ, строительству, архитектуре администрации муниципального образования Тбилисский район и администрацией Ванновского сельского поселения эскизными проектами.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 xml:space="preserve">17.5.2. Элементами оборудования некапитальных (временных) объектов являются: зонты, мебель, маркизы, декоративные ограждения, </w:t>
      </w:r>
      <w:r>
        <w:rPr>
          <w:rFonts w:eastAsia="Calibri" w:cs="Calibri"/>
          <w:color w:val="000000"/>
          <w:szCs w:val="28"/>
        </w:rPr>
        <w:lastRenderedPageBreak/>
        <w:t>осветительные и обогревательные приборы, элементы озеленения, торгово-технологическое оборудование.</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17.5.3 Элементами сборно-разборных (</w:t>
      </w:r>
      <w:proofErr w:type="spellStart"/>
      <w:r>
        <w:rPr>
          <w:rFonts w:eastAsia="Calibri" w:cs="Calibri"/>
          <w:color w:val="000000"/>
          <w:szCs w:val="28"/>
        </w:rPr>
        <w:t>легковозводимых</w:t>
      </w:r>
      <w:proofErr w:type="spellEnd"/>
      <w:r>
        <w:rPr>
          <w:rFonts w:eastAsia="Calibri" w:cs="Calibri"/>
          <w:color w:val="000000"/>
          <w:szCs w:val="28"/>
        </w:rPr>
        <w:t>) конструкций являются: навесы, стойки-опоры, настилы, ограждающие конструкции в виде декоративных панелей, монтируемых между стойками-опорами.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17.5.4. Обустройство некапитальных (временных) объектов сборно-разборных (</w:t>
      </w:r>
      <w:proofErr w:type="spellStart"/>
      <w:r>
        <w:rPr>
          <w:rFonts w:eastAsia="Calibri" w:cs="Calibri"/>
          <w:color w:val="000000"/>
          <w:szCs w:val="28"/>
        </w:rPr>
        <w:t>легковозводимыми</w:t>
      </w:r>
      <w:proofErr w:type="spellEnd"/>
      <w:r>
        <w:rPr>
          <w:rFonts w:eastAsia="Calibri" w:cs="Calibri"/>
          <w:color w:val="000000"/>
          <w:szCs w:val="28"/>
        </w:rPr>
        <w:t>) конструкциями не допускается в следующих случаях:</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 (или) дверным проёмам здания, строения, сооружения, элементы и способ крепления, разрушают архитектурные элементы здания, строения, сооружения;</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 xml:space="preserve">отсутствуют элементы для беспрепятственного доступа </w:t>
      </w:r>
      <w:proofErr w:type="spellStart"/>
      <w:r>
        <w:rPr>
          <w:rFonts w:eastAsia="Calibri" w:cs="Calibri"/>
          <w:color w:val="000000"/>
          <w:szCs w:val="28"/>
        </w:rPr>
        <w:t>маломобильных</w:t>
      </w:r>
      <w:proofErr w:type="spellEnd"/>
      <w:r>
        <w:rPr>
          <w:rFonts w:eastAsia="Calibri" w:cs="Calibri"/>
          <w:color w:val="000000"/>
          <w:szCs w:val="28"/>
        </w:rPr>
        <w:t xml:space="preserve"> групп населения (пандусы, поручни, специальные тактильные и сигнальные маркировки);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нарушается существующая система водоотведения (водослива) здания.</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17.5.5.Опорные конструкции маркиз на фасаде здания, строения не должны размещаться за пределами помещения, занимаемого стационарным объектом общественного питания, объектом торговли или объектом сферы услуг.</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17.5.6. Высота зонтов не должна превышать высоту первого этажа здания, строения, занимаемого стационарным объектом общественного питания, объектом торговли или объектом сферы услуг.</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17.5.7. Декоративное ограждение не должно превышать в высоту 90 сантиметров и не должно быть стационарным на период использования (должно легко демонтироваться).</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17.5.8. Декоративные панели не должны превышать в высоту 90 сантиметров от нулевой отметки пола (настила).</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17.5.9. При оборудовании некапитальных (временных) объектов не допускается:</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использование кирпича, строительных блоков и плит;</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заглубление конструкций, оборудования и ограждения;</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 xml:space="preserve">прокладка подземных инженерных коммуникаций и проведение </w:t>
      </w:r>
      <w:proofErr w:type="spellStart"/>
      <w:r>
        <w:rPr>
          <w:rFonts w:eastAsia="Calibri" w:cs="Calibri"/>
          <w:color w:val="000000"/>
          <w:szCs w:val="28"/>
        </w:rPr>
        <w:t>строительно</w:t>
      </w:r>
      <w:proofErr w:type="spellEnd"/>
      <w:r w:rsidR="000D3FE2">
        <w:rPr>
          <w:rFonts w:eastAsia="Calibri" w:cs="Calibri"/>
          <w:color w:val="000000"/>
          <w:szCs w:val="28"/>
        </w:rPr>
        <w:t xml:space="preserve"> </w:t>
      </w:r>
      <w:r>
        <w:rPr>
          <w:rFonts w:eastAsia="Calibri" w:cs="Calibri"/>
          <w:color w:val="000000"/>
          <w:szCs w:val="28"/>
        </w:rPr>
        <w:t>- монтажных работ капитального характера;</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использование для облицовки конструкции некапитальных (временных) объектов и их навесов полиэт</w:t>
      </w:r>
      <w:r w:rsidR="000D3FE2">
        <w:rPr>
          <w:rFonts w:eastAsia="Calibri" w:cs="Calibri"/>
          <w:color w:val="000000"/>
          <w:szCs w:val="28"/>
        </w:rPr>
        <w:t>и</w:t>
      </w:r>
      <w:r>
        <w:rPr>
          <w:rFonts w:eastAsia="Calibri" w:cs="Calibri"/>
          <w:color w:val="000000"/>
          <w:szCs w:val="28"/>
        </w:rPr>
        <w:t xml:space="preserve">ленового плёночного покрытия, черепицы, </w:t>
      </w:r>
      <w:proofErr w:type="spellStart"/>
      <w:r>
        <w:rPr>
          <w:rFonts w:eastAsia="Calibri" w:cs="Calibri"/>
          <w:color w:val="000000"/>
          <w:szCs w:val="28"/>
        </w:rPr>
        <w:t>металлочерепицы</w:t>
      </w:r>
      <w:proofErr w:type="spellEnd"/>
      <w:r>
        <w:rPr>
          <w:rFonts w:eastAsia="Calibri" w:cs="Calibri"/>
          <w:color w:val="000000"/>
          <w:szCs w:val="28"/>
        </w:rPr>
        <w:t>, металла, а также рубероида, асбестоцементных плит.</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17.6. Требования к эксплуатации некапитальных (временных) объектов общественного питания, объектов торговли и объектов сферы услуг.</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17.6.1. При эксплуатации некапитальных (временных) объектов собственникам или иным законным владельцам некапитальных (временных) объектов необходимо обеспечивать:</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lastRenderedPageBreak/>
        <w:tab/>
        <w:t>наличие туалета для посетителей и условий по обеспечению правил личной гигиены;</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наличие урн или ёмкостей для сбора мусора со съёмными вкладышами.</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 xml:space="preserve">17.6.2. Не допускается использование оборудования, эксплуатация которого связана с выделением острых запахов (шашлычных, чебуречных и других), в случае размещения некапитальных (временных) объекта при стационарном предприятии общественного питания, расположенном во встроенных или встроенно-пристроенных помещениях жилых </w:t>
      </w:r>
      <w:r w:rsidR="000D3FE2">
        <w:rPr>
          <w:rFonts w:eastAsia="Calibri" w:cs="Calibri"/>
          <w:color w:val="000000"/>
          <w:szCs w:val="28"/>
        </w:rPr>
        <w:t>з</w:t>
      </w:r>
      <w:r>
        <w:rPr>
          <w:rFonts w:eastAsia="Calibri" w:cs="Calibri"/>
          <w:color w:val="000000"/>
          <w:szCs w:val="28"/>
        </w:rPr>
        <w:t>даний.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17.6.3. Не допускается использование осветительных приборов вблизи окон жилых помещений в случае прямого попадания на окна световых лучей.».</w:t>
      </w:r>
    </w:p>
    <w:p w:rsidR="004744D6" w:rsidRDefault="004744D6" w:rsidP="004744D6">
      <w:pPr>
        <w:spacing w:line="100" w:lineRule="atLeast"/>
        <w:jc w:val="both"/>
        <w:rPr>
          <w:rFonts w:eastAsia="Calibri" w:cs="Calibri"/>
          <w:color w:val="000000"/>
          <w:szCs w:val="28"/>
        </w:rPr>
      </w:pPr>
      <w:r>
        <w:rPr>
          <w:rFonts w:eastAsia="Calibri" w:cs="Calibri"/>
          <w:color w:val="000000"/>
          <w:szCs w:val="28"/>
        </w:rPr>
        <w:tab/>
        <w:t>2. Опубликовать официально настоящее решение.</w:t>
      </w:r>
    </w:p>
    <w:p w:rsidR="004744D6" w:rsidRDefault="004744D6" w:rsidP="004744D6">
      <w:pPr>
        <w:autoSpaceDE w:val="0"/>
        <w:spacing w:line="100" w:lineRule="atLeast"/>
        <w:jc w:val="both"/>
        <w:rPr>
          <w:color w:val="000000"/>
          <w:szCs w:val="28"/>
        </w:rPr>
      </w:pPr>
    </w:p>
    <w:p w:rsidR="004744D6" w:rsidRDefault="004744D6" w:rsidP="004744D6">
      <w:pPr>
        <w:spacing w:line="100" w:lineRule="atLeast"/>
        <w:jc w:val="both"/>
        <w:rPr>
          <w:color w:val="000000"/>
          <w:szCs w:val="28"/>
        </w:rPr>
      </w:pPr>
    </w:p>
    <w:p w:rsidR="004744D6" w:rsidRDefault="004744D6" w:rsidP="004744D6">
      <w:pPr>
        <w:spacing w:line="100" w:lineRule="atLeast"/>
        <w:jc w:val="both"/>
        <w:rPr>
          <w:color w:val="000000"/>
          <w:szCs w:val="28"/>
        </w:rPr>
      </w:pPr>
    </w:p>
    <w:p w:rsidR="004744D6" w:rsidRDefault="004744D6" w:rsidP="004744D6">
      <w:pPr>
        <w:spacing w:line="100" w:lineRule="atLeast"/>
        <w:jc w:val="both"/>
        <w:rPr>
          <w:color w:val="000000"/>
          <w:szCs w:val="28"/>
        </w:rPr>
      </w:pPr>
      <w:r>
        <w:rPr>
          <w:color w:val="000000"/>
          <w:szCs w:val="28"/>
        </w:rPr>
        <w:t>Глава Ванновского сельского поселения</w:t>
      </w:r>
    </w:p>
    <w:p w:rsidR="004744D6" w:rsidRDefault="004744D6" w:rsidP="004744D6">
      <w:pPr>
        <w:spacing w:line="100" w:lineRule="atLeast"/>
        <w:jc w:val="both"/>
        <w:rPr>
          <w:color w:val="000000"/>
          <w:szCs w:val="28"/>
        </w:rPr>
      </w:pPr>
      <w:r>
        <w:rPr>
          <w:color w:val="000000"/>
          <w:szCs w:val="28"/>
        </w:rPr>
        <w:t xml:space="preserve">Тбилисского района                                                    </w:t>
      </w:r>
      <w:r w:rsidR="000D3FE2">
        <w:rPr>
          <w:color w:val="000000"/>
          <w:szCs w:val="28"/>
        </w:rPr>
        <w:t xml:space="preserve">                          </w:t>
      </w:r>
      <w:r>
        <w:rPr>
          <w:color w:val="000000"/>
          <w:szCs w:val="28"/>
        </w:rPr>
        <w:t>Е.Г. Ильин</w:t>
      </w:r>
    </w:p>
    <w:p w:rsidR="000D3FE2" w:rsidRDefault="000D3FE2" w:rsidP="004744D6">
      <w:pPr>
        <w:spacing w:line="100" w:lineRule="atLeast"/>
        <w:jc w:val="both"/>
      </w:pPr>
    </w:p>
    <w:p w:rsidR="005B22BA" w:rsidRDefault="000D3FE2">
      <w:r>
        <w:t>Председатель Совета Ванновского сельского поселения</w:t>
      </w:r>
    </w:p>
    <w:p w:rsidR="000D3FE2" w:rsidRDefault="000D3FE2">
      <w:r>
        <w:t xml:space="preserve">Тбилисского района                                                                             А.А. </w:t>
      </w:r>
      <w:proofErr w:type="spellStart"/>
      <w:r>
        <w:t>Лотхов</w:t>
      </w:r>
      <w:proofErr w:type="spellEnd"/>
    </w:p>
    <w:sectPr w:rsidR="000D3FE2" w:rsidSect="005B22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744D6"/>
    <w:rsid w:val="000D3FE2"/>
    <w:rsid w:val="004744D6"/>
    <w:rsid w:val="005B22BA"/>
    <w:rsid w:val="00776409"/>
    <w:rsid w:val="00816415"/>
    <w:rsid w:val="00A627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4D6"/>
    <w:pPr>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44D6"/>
    <w:rPr>
      <w:color w:val="0000FF"/>
      <w:u w:val="single"/>
    </w:rPr>
  </w:style>
  <w:style w:type="paragraph" w:styleId="a4">
    <w:name w:val="Title"/>
    <w:basedOn w:val="a"/>
    <w:next w:val="a"/>
    <w:link w:val="a5"/>
    <w:qFormat/>
    <w:rsid w:val="004744D6"/>
    <w:pPr>
      <w:jc w:val="center"/>
    </w:pPr>
    <w:rPr>
      <w:b/>
    </w:rPr>
  </w:style>
  <w:style w:type="character" w:customStyle="1" w:styleId="a5">
    <w:name w:val="Название Знак"/>
    <w:basedOn w:val="a0"/>
    <w:link w:val="a4"/>
    <w:rsid w:val="004744D6"/>
    <w:rPr>
      <w:rFonts w:ascii="Times New Roman" w:eastAsia="Times New Roman" w:hAnsi="Times New Roman" w:cs="Times New Roman"/>
      <w:b/>
      <w:sz w:val="28"/>
      <w:szCs w:val="20"/>
      <w:lang w:eastAsia="ar-SA"/>
    </w:rPr>
  </w:style>
</w:styles>
</file>

<file path=word/webSettings.xml><?xml version="1.0" encoding="utf-8"?>
<w:webSettings xmlns:r="http://schemas.openxmlformats.org/officeDocument/2006/relationships" xmlns:w="http://schemas.openxmlformats.org/wordprocessingml/2006/main">
  <w:divs>
    <w:div w:id="105631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Documents%20and%20Settings\imango\Local%20Settings\Application%20Data\Opera\Opera\temporary_downloads\&#1055;&#1041;%20&#1042;&#1072;&#1085;&#1085;&#1086;&#1074;&#1089;&#1082;&#1086;&#1077;%20&#1089;.&#1087;..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imango\Local%20Settings\Application%20Data\Opera\Opera\temporary_downloads\&#1055;&#1041;%20&#1042;&#1072;&#1085;&#1085;&#1086;&#1074;&#1089;&#1082;&#1086;&#1077;%20&#1089;.&#1087;..doc" TargetMode="External"/><Relationship Id="rId5" Type="http://schemas.openxmlformats.org/officeDocument/2006/relationships/hyperlink" Target="consultantplus://offline/ref=67E985A5F54F49C826B41506B8E080A06DFDBCA580D1268E90A7E8A61EFE9395rDr9G" TargetMode="External"/><Relationship Id="rId4" Type="http://schemas.openxmlformats.org/officeDocument/2006/relationships/hyperlink" Target="consultantplus://offline/ref=67E985A5F54F49C826B40B0BAE8CDFAA6BF5E4AE86D724D0CBF8B3FB49rFr7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4794</Words>
  <Characters>27328</Characters>
  <Application>Microsoft Office Word</Application>
  <DocSecurity>0</DocSecurity>
  <Lines>227</Lines>
  <Paragraphs>64</Paragraphs>
  <ScaleCrop>false</ScaleCrop>
  <Company/>
  <LinksUpToDate>false</LinksUpToDate>
  <CharactersWithSpaces>32058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2015-05-05T05:28:00Z</cp:lastPrinted>
  <dcterms:created xsi:type="dcterms:W3CDTF">2015-04-22T10:01:00Z</dcterms:created>
  <dcterms:modified xsi:type="dcterms:W3CDTF">2015-05-05T06:39:00Z</dcterms:modified>
</cp:coreProperties>
</file>