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971EDF" w:rsidRDefault="007B632B">
      <w:pPr>
        <w:pStyle w:val="ConsPlusTitle"/>
        <w:jc w:val="center"/>
        <w:outlineLvl w:val="0"/>
      </w:pPr>
      <w:bookmarkStart w:id="0" w:name="_GoBack"/>
      <w:bookmarkEnd w:id="0"/>
      <w:r>
        <w:rPr>
          <w:rFonts w:ascii="Times New Roman" w:hAnsi="Times New Roman"/>
          <w:sz w:val="28"/>
        </w:rPr>
        <w:t>Федеральный закон от 12.12.2023 N 565-ФЗ "О занятости населения в Российской Федерации"</w:t>
      </w:r>
    </w:p>
    <w:p w14:paraId="02000000" w14:textId="77777777" w:rsidR="00971EDF" w:rsidRDefault="00971EDF">
      <w:pPr>
        <w:pStyle w:val="ConsPlusTitle"/>
        <w:jc w:val="center"/>
        <w:outlineLvl w:val="0"/>
      </w:pPr>
    </w:p>
    <w:p w14:paraId="03000000" w14:textId="77777777" w:rsidR="00971EDF" w:rsidRDefault="007B632B">
      <w:pPr>
        <w:pStyle w:val="ConsPlusTitle"/>
        <w:jc w:val="center"/>
        <w:outlineLvl w:val="0"/>
      </w:pPr>
      <w:r>
        <w:t>Глава 13. ПРОТИВОДЕЙСТВИЕ НЕЛЕГАЛЬНОЙ ЗАНЯТОСТИ</w:t>
      </w:r>
    </w:p>
    <w:p w14:paraId="04000000" w14:textId="77777777" w:rsidR="00971EDF" w:rsidRDefault="007B632B">
      <w:pPr>
        <w:pStyle w:val="ConsPlusTitle"/>
        <w:jc w:val="center"/>
      </w:pPr>
      <w:r>
        <w:t>В РОССИЙСКОЙ ФЕДЕРАЦИИ</w:t>
      </w:r>
    </w:p>
    <w:p w14:paraId="05000000" w14:textId="77777777" w:rsidR="00971EDF" w:rsidRDefault="00971EDF">
      <w:pPr>
        <w:pStyle w:val="ConsPlusNormal"/>
        <w:ind w:firstLine="540"/>
        <w:jc w:val="both"/>
      </w:pPr>
    </w:p>
    <w:p w14:paraId="06000000" w14:textId="77777777" w:rsidR="00971EDF" w:rsidRDefault="007B632B">
      <w:pPr>
        <w:pStyle w:val="ConsPlusTitle"/>
        <w:ind w:firstLine="540"/>
        <w:jc w:val="both"/>
        <w:outlineLvl w:val="1"/>
      </w:pPr>
      <w:r>
        <w:t>Статья 66. Организационные основы противодействия нелегальной занятости в Российской Федерации</w:t>
      </w:r>
    </w:p>
    <w:p w14:paraId="07000000" w14:textId="77777777" w:rsidR="00971EDF" w:rsidRDefault="00971EDF">
      <w:pPr>
        <w:pStyle w:val="ConsPlusNormal"/>
        <w:ind w:firstLine="540"/>
        <w:jc w:val="both"/>
      </w:pPr>
    </w:p>
    <w:p w14:paraId="08000000" w14:textId="77777777" w:rsidR="00971EDF" w:rsidRDefault="007B632B">
      <w:pPr>
        <w:pStyle w:val="ConsPlusNormal"/>
        <w:ind w:firstLine="540"/>
        <w:jc w:val="both"/>
      </w:pPr>
      <w:r>
        <w:t>1. Под нелегальной занятостью понимается осуществление трудовой деятельности в нарушение установленного трудовым законодательством порядка оформления трудовых отношений.</w:t>
      </w:r>
    </w:p>
    <w:p w14:paraId="09000000" w14:textId="77777777" w:rsidR="00971EDF" w:rsidRDefault="007B632B">
      <w:pPr>
        <w:pStyle w:val="ConsPlusNormal"/>
        <w:spacing w:before="240"/>
        <w:ind w:firstLine="540"/>
        <w:jc w:val="both"/>
      </w:pPr>
      <w:r>
        <w:t>2. В целях противодействия нелегальной занятости в Российской Федерации Правительств</w:t>
      </w:r>
      <w:r>
        <w:t>о Российской Федерации:</w:t>
      </w:r>
    </w:p>
    <w:p w14:paraId="0A000000" w14:textId="77777777" w:rsidR="00971EDF" w:rsidRDefault="007B632B">
      <w:pPr>
        <w:pStyle w:val="ConsPlusNormal"/>
        <w:spacing w:before="240"/>
        <w:ind w:firstLine="540"/>
        <w:jc w:val="both"/>
      </w:pPr>
      <w:r>
        <w:t>1) утверждает план мероприятий противодействия нелегальной занятости в Российской Федерации;</w:t>
      </w:r>
    </w:p>
    <w:p w14:paraId="0B000000" w14:textId="77777777" w:rsidR="00971EDF" w:rsidRDefault="007B632B">
      <w:pPr>
        <w:pStyle w:val="ConsPlusNormal"/>
        <w:spacing w:before="240"/>
        <w:ind w:firstLine="540"/>
        <w:jc w:val="both"/>
      </w:pPr>
      <w:r>
        <w:t>2) организует разработку и осуществление мер по противодействию нелегальной занятости в Российской Федерации;</w:t>
      </w:r>
    </w:p>
    <w:p w14:paraId="0C000000" w14:textId="77777777" w:rsidR="00971EDF" w:rsidRDefault="007B632B">
      <w:pPr>
        <w:pStyle w:val="ConsPlusNormal"/>
        <w:spacing w:before="240"/>
        <w:ind w:firstLine="540"/>
        <w:jc w:val="both"/>
      </w:pPr>
      <w:r>
        <w:t>3) определяет порядок создани</w:t>
      </w:r>
      <w:r>
        <w:t>я и деятельности межведомственных комиссий субъектов Российской Федерации по противодействию нелегальной занятости.</w:t>
      </w:r>
    </w:p>
    <w:p w14:paraId="0D000000" w14:textId="77777777" w:rsidR="00971EDF" w:rsidRDefault="007B632B">
      <w:pPr>
        <w:pStyle w:val="ConsPlusNormal"/>
        <w:spacing w:before="240"/>
        <w:ind w:firstLine="540"/>
        <w:jc w:val="both"/>
      </w:pPr>
      <w:r>
        <w:t>3. Федеральные органы исполнительной власти, исполнительные органы субъектов Российской Федерации и органы местного самоуправления участвуют</w:t>
      </w:r>
      <w:r>
        <w:t xml:space="preserve"> в противодействии нелегальной занятости в пределах своей компетенции.</w:t>
      </w:r>
    </w:p>
    <w:p w14:paraId="0E000000" w14:textId="77777777" w:rsidR="00971EDF" w:rsidRDefault="00971EDF">
      <w:pPr>
        <w:pStyle w:val="ConsPlusNormal"/>
        <w:ind w:firstLine="540"/>
        <w:jc w:val="both"/>
      </w:pPr>
    </w:p>
    <w:p w14:paraId="0F000000" w14:textId="77777777" w:rsidR="00971EDF" w:rsidRDefault="007B632B">
      <w:pPr>
        <w:pStyle w:val="ConsPlusTitle"/>
        <w:ind w:firstLine="540"/>
        <w:jc w:val="both"/>
        <w:outlineLvl w:val="1"/>
      </w:pPr>
      <w:r>
        <w:t>Статья 67. Межведомственные комиссии субъектов Российской Федерации по противодействию нелегальной занятости</w:t>
      </w:r>
    </w:p>
    <w:p w14:paraId="10000000" w14:textId="77777777" w:rsidR="00971EDF" w:rsidRDefault="00971EDF">
      <w:pPr>
        <w:pStyle w:val="ConsPlusNormal"/>
        <w:ind w:firstLine="540"/>
        <w:jc w:val="both"/>
      </w:pPr>
    </w:p>
    <w:p w14:paraId="11000000" w14:textId="77777777" w:rsidR="00971EDF" w:rsidRDefault="007B632B">
      <w:pPr>
        <w:pStyle w:val="ConsPlusNormal"/>
        <w:ind w:firstLine="540"/>
        <w:jc w:val="both"/>
      </w:pPr>
      <w:r>
        <w:t>1. В целях обеспечения координации деятельности территориальных органов фе</w:t>
      </w:r>
      <w:r>
        <w:t>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 по противо</w:t>
      </w:r>
      <w:r>
        <w:t>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(далее - межведомств</w:t>
      </w:r>
      <w:r>
        <w:t>енные комиссии субъектов Российской Федерации).</w:t>
      </w:r>
    </w:p>
    <w:p w14:paraId="12000000" w14:textId="77777777" w:rsidR="00971EDF" w:rsidRDefault="007B632B">
      <w:pPr>
        <w:pStyle w:val="ConsPlusNormal"/>
        <w:spacing w:before="240"/>
        <w:ind w:firstLine="540"/>
        <w:jc w:val="both"/>
      </w:pPr>
      <w:r>
        <w:t>2. Межведомственные комиссии субъектов Российской Федерации вправе:</w:t>
      </w:r>
    </w:p>
    <w:p w14:paraId="13000000" w14:textId="77777777" w:rsidR="00971EDF" w:rsidRDefault="007B632B">
      <w:pPr>
        <w:pStyle w:val="ConsPlusNormal"/>
        <w:spacing w:before="300"/>
        <w:ind w:firstLine="540"/>
        <w:jc w:val="both"/>
      </w:pPr>
      <w:r>
        <w:t>1) запрашивать у органов государственной власти, органов местного самоуправления, государственных внебюджетных фондов информацию, перечень и</w:t>
      </w:r>
      <w:r>
        <w:t xml:space="preserve"> порядок представления которой определяются Правительством Российской Федерации, включая персональные данные и сведения, составляющие налоговую тайну;</w:t>
      </w:r>
    </w:p>
    <w:p w14:paraId="14000000" w14:textId="77777777" w:rsidR="00971EDF" w:rsidRDefault="007B632B">
      <w:pPr>
        <w:pStyle w:val="ConsPlusNormal"/>
        <w:spacing w:before="240"/>
        <w:ind w:firstLine="540"/>
        <w:jc w:val="both"/>
      </w:pPr>
      <w:r>
        <w:t>2) направлять в органы государственного контроля (надзора), муниципального контроля информацию для провед</w:t>
      </w:r>
      <w:r>
        <w:t>ения мероприятий государственного контроля (надзора), муниципального контроля, профилактических мероприятий в целях противодействия нелегальной занятости;</w:t>
      </w:r>
    </w:p>
    <w:p w14:paraId="15000000" w14:textId="77777777" w:rsidR="00971EDF" w:rsidRDefault="007B632B">
      <w:pPr>
        <w:pStyle w:val="ConsPlusNormal"/>
        <w:spacing w:before="240"/>
        <w:ind w:firstLine="540"/>
        <w:jc w:val="both"/>
      </w:pPr>
      <w:r>
        <w:lastRenderedPageBreak/>
        <w:t>3) создавать рабочие группы в муниципальных образованиях на территории соответствующего субъекта Росс</w:t>
      </w:r>
      <w:r>
        <w:t>ийской Федерации.</w:t>
      </w:r>
    </w:p>
    <w:p w14:paraId="16000000" w14:textId="77777777" w:rsidR="00971EDF" w:rsidRDefault="007B632B">
      <w:pPr>
        <w:pStyle w:val="ConsPlusNormal"/>
        <w:spacing w:before="300"/>
        <w:ind w:firstLine="540"/>
        <w:jc w:val="both"/>
      </w:pPr>
      <w:bookmarkStart w:id="1" w:name="Par23"/>
      <w:bookmarkEnd w:id="1"/>
      <w:r>
        <w:t>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</w:t>
      </w:r>
      <w:r>
        <w:t xml:space="preserve">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осуществляющим функции по федеральному государственному контролю (надзору) в сфере труда, занятости, альт</w:t>
      </w:r>
      <w:r>
        <w:t>ернативной гражданской службы, утверждается перечень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Федерации, а также в территориальны</w:t>
      </w:r>
      <w:r>
        <w:t>е органы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в порядке межведомственного взаимодействия.</w:t>
      </w:r>
    </w:p>
    <w:p w14:paraId="17000000" w14:textId="77777777" w:rsidR="00971EDF" w:rsidRDefault="007B632B">
      <w:pPr>
        <w:pStyle w:val="ConsPlusNormal"/>
        <w:spacing w:before="300"/>
        <w:ind w:firstLine="540"/>
        <w:jc w:val="both"/>
      </w:pPr>
      <w:r>
        <w:t>4. Налоговые органы Рос</w:t>
      </w:r>
      <w:r>
        <w:t>сийской Федерации передают в межведомственные комиссии субъектов Российской Федерации, а также в территориальные органы федерального органа исполнительной власти, осуществляющего функции по федеральному государственному контролю (надзору) в сфере труда, за</w:t>
      </w:r>
      <w:r>
        <w:t>нятости, альтернативной гражданской службы, информацию и сведения в соответствии с перечнем, утвержденным на основа</w:t>
      </w:r>
      <w:r>
        <w:t xml:space="preserve">нии </w:t>
      </w:r>
      <w:hyperlink w:anchor="Par23" w:tooltip="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ствляющим функции по федеральному государственному контролю (надзору) в сфере труда, занятости, альтернативной граж..." w:history="1">
        <w:r>
          <w:t>части 3</w:t>
        </w:r>
      </w:hyperlink>
      <w:r>
        <w:t xml:space="preserve"> настоя</w:t>
      </w:r>
      <w:r>
        <w:t>щей статьи.</w:t>
      </w:r>
    </w:p>
    <w:p w14:paraId="18000000" w14:textId="77777777" w:rsidR="00971EDF" w:rsidRDefault="007B632B">
      <w:pPr>
        <w:pStyle w:val="ConsPlusNormal"/>
        <w:spacing w:before="240"/>
        <w:ind w:firstLine="540"/>
        <w:jc w:val="both"/>
      </w:pPr>
      <w:r>
        <w:t xml:space="preserve">5. Письменные обращения граждан, поступающие в органы государственной власти, </w:t>
      </w:r>
      <w:r>
        <w:t>органы местного самоуправления, должностным лицам, содержащие информацию о фактах (признаках) нелегальной занятости, и информация о решениях, принятых по итогам рассмотрения указанных письменных обращений, подлежат обязательному направлению в межведомствен</w:t>
      </w:r>
      <w:r>
        <w:t>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систематизации.</w:t>
      </w:r>
    </w:p>
    <w:p w14:paraId="19000000" w14:textId="77777777" w:rsidR="00971EDF" w:rsidRDefault="007B632B">
      <w:pPr>
        <w:pStyle w:val="ConsPlusNormal"/>
        <w:spacing w:before="300"/>
        <w:jc w:val="both"/>
      </w:pPr>
      <w:r>
        <w:t>6. Федеральный орган исполнительный власти, осуществляющий функции по федеральному государ</w:t>
      </w:r>
      <w:r>
        <w:t>ственному контролю (надзору) в сфере труда, занятости, альтернативной гражданской службы, ведет общедоступный реестр работодателей, у которых были выявлены факты нелегальной занятости, в порядке, установленном Правительством Российской Федерации</w:t>
      </w:r>
    </w:p>
    <w:p w14:paraId="1A000000" w14:textId="77777777" w:rsidR="00971EDF" w:rsidRDefault="007B632B">
      <w:pPr>
        <w:pStyle w:val="ConsPlusNormal"/>
      </w:pPr>
      <w:r>
        <w:rPr>
          <w:i/>
          <w:color w:val="0000FF"/>
        </w:rPr>
        <w:br/>
      </w:r>
      <w:r>
        <w:br/>
      </w:r>
    </w:p>
    <w:sectPr w:rsidR="00971EDF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DF"/>
    <w:rsid w:val="007B632B"/>
    <w:rsid w:val="009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E643-154A-4488-93B9-EF737DFE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2026-03-03T07:50:00Z</dcterms:created>
  <dcterms:modified xsi:type="dcterms:W3CDTF">2026-03-03T07:50:00Z</dcterms:modified>
</cp:coreProperties>
</file>