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4EB3A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0E33">
        <w:rPr>
          <w:rFonts w:ascii="Times New Roman" w:eastAsia="Calibri" w:hAnsi="Times New Roman" w:cs="Times New Roman"/>
          <w:b/>
          <w:bCs/>
          <w:sz w:val="28"/>
          <w:szCs w:val="28"/>
        </w:rPr>
        <w:t>Контрольно-счётная палата</w:t>
      </w:r>
    </w:p>
    <w:p w14:paraId="3040DC80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0E33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муниципального образования Тбилисский район</w:t>
      </w:r>
    </w:p>
    <w:p w14:paraId="4357D877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C182F64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6DEC0DB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A996DE0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B18D576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2C1D45A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0FC5B49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C46CA27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2C5EA5A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DBC2A4E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6AFC13C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F94FEE6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203B12B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FF0E33">
        <w:rPr>
          <w:rFonts w:ascii="Times New Roman" w:eastAsia="Calibri" w:hAnsi="Times New Roman" w:cs="Times New Roman"/>
          <w:b/>
          <w:bCs/>
          <w:sz w:val="32"/>
          <w:szCs w:val="32"/>
        </w:rPr>
        <w:t>СТАНДАРТ ВНЕШНЕГО МУНИЦИПАЛЬНОГО</w:t>
      </w:r>
    </w:p>
    <w:p w14:paraId="12B0A2E1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FF0E33">
        <w:rPr>
          <w:rFonts w:ascii="Times New Roman" w:eastAsia="Calibri" w:hAnsi="Times New Roman" w:cs="Times New Roman"/>
          <w:b/>
          <w:bCs/>
          <w:sz w:val="32"/>
          <w:szCs w:val="32"/>
        </w:rPr>
        <w:t>ФИНАНСОВОГО КОНТРОЛЯ</w:t>
      </w:r>
    </w:p>
    <w:p w14:paraId="1D6546B7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1569E11" w14:textId="7BD8C0D9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0E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(СВМФК-1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Pr="00FF0E33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14:paraId="02FAC5E0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DCBC4FB" w14:textId="1550FADE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FF0E33">
        <w:rPr>
          <w:rFonts w:ascii="Times New Roman" w:eastAsia="Calibri" w:hAnsi="Times New Roman" w:cs="Times New Roman"/>
          <w:b/>
          <w:bCs/>
          <w:sz w:val="36"/>
          <w:szCs w:val="36"/>
        </w:rPr>
        <w:t>Проведение внешней проверки годового отчета                об исполнении местного бюджета совместно с проверкой достоверности годовой бюджетной отчетности главных администраторов бюджетных средств</w:t>
      </w:r>
    </w:p>
    <w:p w14:paraId="1D50BE0F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D97F601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9C552D1" w14:textId="593700CF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0E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Дата начала действия: с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20</w:t>
      </w:r>
      <w:r w:rsidRPr="00FF0E33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Pr="00FF0E33">
        <w:rPr>
          <w:rFonts w:ascii="Times New Roman" w:eastAsia="Calibri" w:hAnsi="Times New Roman" w:cs="Times New Roman"/>
          <w:b/>
          <w:bCs/>
          <w:sz w:val="28"/>
          <w:szCs w:val="28"/>
        </w:rPr>
        <w:t>1.202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FF0E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г.</w:t>
      </w:r>
    </w:p>
    <w:p w14:paraId="7206D638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B550853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82D13DE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46022EF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7290B43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CA1B40C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2851EBA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7F8B4C3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F0E33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1B3B8BF6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0E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распоряжением    председателя </w:t>
      </w:r>
    </w:p>
    <w:p w14:paraId="56751E3A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F0E33">
        <w:rPr>
          <w:rFonts w:ascii="Times New Roman" w:eastAsia="Calibri" w:hAnsi="Times New Roman" w:cs="Times New Roman"/>
          <w:sz w:val="28"/>
          <w:szCs w:val="28"/>
        </w:rPr>
        <w:t>контрольно-счетной палаты</w:t>
      </w:r>
    </w:p>
    <w:p w14:paraId="66158A4F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F0E33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14:paraId="6367E079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F0E33">
        <w:rPr>
          <w:rFonts w:ascii="Times New Roman" w:eastAsia="Calibri" w:hAnsi="Times New Roman" w:cs="Times New Roman"/>
          <w:sz w:val="28"/>
          <w:szCs w:val="28"/>
        </w:rPr>
        <w:t>Тбилисский район</w:t>
      </w:r>
    </w:p>
    <w:p w14:paraId="231B71C1" w14:textId="05CBE154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F0E33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FF0E3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01</w:t>
      </w:r>
      <w:r w:rsidRPr="00FF0E33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FF0E33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14:paraId="6135931A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F59283B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A694CD3" w14:textId="6C3BE482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0E33">
        <w:rPr>
          <w:rFonts w:ascii="Times New Roman" w:eastAsia="Calibri" w:hAnsi="Times New Roman" w:cs="Times New Roman"/>
          <w:sz w:val="28"/>
          <w:szCs w:val="28"/>
        </w:rPr>
        <w:t>ст. Тбилисская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</w:p>
    <w:p w14:paraId="59141B49" w14:textId="77777777" w:rsidR="00FF0E33" w:rsidRDefault="00FF0E33" w:rsidP="00FF0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54259" w14:textId="5EB4CC72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0E33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Содержание:</w:t>
      </w:r>
    </w:p>
    <w:p w14:paraId="28BF2860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87CAEC3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9498" w:type="dxa"/>
        <w:tblInd w:w="-176" w:type="dxa"/>
        <w:tblLook w:val="01E0" w:firstRow="1" w:lastRow="1" w:firstColumn="1" w:lastColumn="1" w:noHBand="0" w:noVBand="0"/>
      </w:tblPr>
      <w:tblGrid>
        <w:gridCol w:w="636"/>
        <w:gridCol w:w="7053"/>
        <w:gridCol w:w="1809"/>
      </w:tblGrid>
      <w:tr w:rsidR="00FF0E33" w:rsidRPr="00FF0E33" w14:paraId="45AF30BD" w14:textId="77777777" w:rsidTr="004C0B87">
        <w:tc>
          <w:tcPr>
            <w:tcW w:w="636" w:type="dxa"/>
          </w:tcPr>
          <w:p w14:paraId="5A1AA99F" w14:textId="77777777" w:rsidR="00FF0E33" w:rsidRPr="00FF0E33" w:rsidRDefault="00FF0E33" w:rsidP="00F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FF0E33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53" w:type="dxa"/>
          </w:tcPr>
          <w:p w14:paraId="4BEA1B84" w14:textId="77777777" w:rsidR="00FF0E33" w:rsidRPr="00FF0E33" w:rsidRDefault="00FF0E33" w:rsidP="00FF0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FF0E33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Общие положения</w:t>
            </w:r>
          </w:p>
          <w:p w14:paraId="6F2E803A" w14:textId="77777777" w:rsidR="00FF0E33" w:rsidRPr="00FF0E33" w:rsidRDefault="00FF0E33" w:rsidP="00FF0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809" w:type="dxa"/>
          </w:tcPr>
          <w:p w14:paraId="65FA12C6" w14:textId="77777777" w:rsidR="00FF0E33" w:rsidRPr="00FF0E33" w:rsidRDefault="00FF0E33" w:rsidP="00FF0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FF0E33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3</w:t>
            </w:r>
          </w:p>
        </w:tc>
      </w:tr>
      <w:tr w:rsidR="00FF0E33" w:rsidRPr="00FF0E33" w14:paraId="6151A089" w14:textId="77777777" w:rsidTr="004C0B87">
        <w:tc>
          <w:tcPr>
            <w:tcW w:w="636" w:type="dxa"/>
          </w:tcPr>
          <w:p w14:paraId="6CED9155" w14:textId="77777777" w:rsidR="00FF0E33" w:rsidRPr="00FF0E33" w:rsidRDefault="00FF0E33" w:rsidP="00F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FF0E33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53" w:type="dxa"/>
          </w:tcPr>
          <w:p w14:paraId="70ED5F70" w14:textId="77777777" w:rsidR="00FF0E33" w:rsidRPr="00FF0E33" w:rsidRDefault="00FF0E33" w:rsidP="00FF0E3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FF0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этапы проведения внешней проверки</w:t>
            </w:r>
          </w:p>
          <w:p w14:paraId="5D734BBD" w14:textId="77777777" w:rsidR="00FF0E33" w:rsidRPr="00FF0E33" w:rsidRDefault="00FF0E33" w:rsidP="00FF0E3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809" w:type="dxa"/>
          </w:tcPr>
          <w:p w14:paraId="2B2D7BD6" w14:textId="77777777" w:rsidR="00FF0E33" w:rsidRPr="00FF0E33" w:rsidRDefault="00FF0E33" w:rsidP="00FF0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14:paraId="0AF482FB" w14:textId="77777777" w:rsidR="00FF0E33" w:rsidRPr="00FF0E33" w:rsidRDefault="00FF0E33" w:rsidP="00FF0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</w:p>
        </w:tc>
      </w:tr>
      <w:tr w:rsidR="00FF0E33" w:rsidRPr="00FF0E33" w14:paraId="142FC025" w14:textId="77777777" w:rsidTr="004C0B87">
        <w:tc>
          <w:tcPr>
            <w:tcW w:w="636" w:type="dxa"/>
          </w:tcPr>
          <w:p w14:paraId="1388A14E" w14:textId="77777777" w:rsidR="00FF0E33" w:rsidRPr="00FF0E33" w:rsidRDefault="00FF0E33" w:rsidP="00F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FF0E33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53" w:type="dxa"/>
          </w:tcPr>
          <w:p w14:paraId="7BA0F8A3" w14:textId="77777777" w:rsidR="00FF0E33" w:rsidRPr="00FF0E33" w:rsidRDefault="00FF0E33" w:rsidP="00FF0E3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Внешняя проверка</w:t>
            </w:r>
          </w:p>
          <w:p w14:paraId="696F741B" w14:textId="77777777" w:rsidR="00FF0E33" w:rsidRPr="00FF0E33" w:rsidRDefault="00FF0E33" w:rsidP="00FF0E3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809" w:type="dxa"/>
          </w:tcPr>
          <w:p w14:paraId="73C6296A" w14:textId="77777777" w:rsidR="00FF0E33" w:rsidRPr="00FF0E33" w:rsidRDefault="00FF0E33" w:rsidP="00FF0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FF0E33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6</w:t>
            </w:r>
          </w:p>
        </w:tc>
      </w:tr>
      <w:tr w:rsidR="00FF0E33" w:rsidRPr="00FF0E33" w14:paraId="14DEE0B1" w14:textId="77777777" w:rsidTr="004C0B87">
        <w:tc>
          <w:tcPr>
            <w:tcW w:w="636" w:type="dxa"/>
          </w:tcPr>
          <w:p w14:paraId="06EB1001" w14:textId="77777777" w:rsidR="00FF0E33" w:rsidRPr="00FF0E33" w:rsidRDefault="00FF0E33" w:rsidP="00F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FF0E33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053" w:type="dxa"/>
          </w:tcPr>
          <w:p w14:paraId="02D1B190" w14:textId="37F88103" w:rsidR="00FF0E33" w:rsidRPr="00FF0E33" w:rsidRDefault="00FF0E33" w:rsidP="00FF0E3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Заключения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контрольно-счетной палатой</w:t>
            </w:r>
          </w:p>
          <w:p w14:paraId="41958175" w14:textId="77777777" w:rsidR="00FF0E33" w:rsidRPr="00FF0E33" w:rsidRDefault="00FF0E33" w:rsidP="00FF0E3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9" w:type="dxa"/>
          </w:tcPr>
          <w:p w14:paraId="1F943C6D" w14:textId="77777777" w:rsidR="00FF0E33" w:rsidRPr="00FF0E33" w:rsidRDefault="00FF0E33" w:rsidP="00FF0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FF0E33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7</w:t>
            </w:r>
          </w:p>
        </w:tc>
      </w:tr>
      <w:tr w:rsidR="00FF0E33" w:rsidRPr="00FF0E33" w14:paraId="4FF5AE18" w14:textId="77777777" w:rsidTr="004C0B87">
        <w:tc>
          <w:tcPr>
            <w:tcW w:w="636" w:type="dxa"/>
          </w:tcPr>
          <w:p w14:paraId="455E9787" w14:textId="77777777" w:rsidR="00FF0E33" w:rsidRPr="00FF0E33" w:rsidRDefault="00FF0E33" w:rsidP="00FF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</w:tcPr>
          <w:p w14:paraId="58E7FCD8" w14:textId="0EF13F26" w:rsidR="00FF0E33" w:rsidRPr="00FF0E33" w:rsidRDefault="00FF0E33" w:rsidP="00FF0E3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DBCC66" w14:textId="77777777" w:rsidR="00FF0E33" w:rsidRPr="00FF0E33" w:rsidRDefault="00FF0E33" w:rsidP="00FF0E33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9" w:type="dxa"/>
          </w:tcPr>
          <w:p w14:paraId="493D4E67" w14:textId="06D0DFE1" w:rsidR="00FF0E33" w:rsidRPr="00FF0E33" w:rsidRDefault="00FF0E33" w:rsidP="00605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</w:p>
        </w:tc>
      </w:tr>
    </w:tbl>
    <w:p w14:paraId="11BC2F27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B69B81E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C945A5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819066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28D8182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9AE13A5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6347C5B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693799C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2AD4B9D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D3A75EB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6CA6E78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FCD0F9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3E9E96D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FACD5EF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981BC6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A6E4EC5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D0E595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D047573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F1A7B0A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5EF2CAA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913D51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5EA11CF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FBA13AE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91E01E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4F9392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2DD3C7B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66040A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73E4EB" w14:textId="16297303" w:rsid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F2DFD60" w14:textId="77777777" w:rsidR="00605343" w:rsidRDefault="0060534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011E7DC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21DDA6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0E33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14:paraId="2E40C75A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709DADA" w14:textId="16154238" w:rsidR="00FF0E33" w:rsidRPr="006903E6" w:rsidRDefault="00FF0E33" w:rsidP="00690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Стандарт внешнего муниципального финансового контроля «Проведение внешней проверки годового отчета об исполнении местного бюджета совместно с проверкой достоверности годовой бюджетной отчетности главных администраторов бюджетных средств» (далее – Стандарт) разработан во исполнение положений ст. 264.4 Бюджетного кодекса Российской Федерации, ст. 9 и ст. 11 Федерального закона от 07.02.2011</w:t>
      </w:r>
      <w:r w:rsidR="00D4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D4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4206" w:rsidRPr="00D442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 Краснодарского края от 28.12.2024 №2418-КЗ «О регулировании отдельных вопросов организации и деятельности Контрольно-счетных органов муниципальных образований в Краснодарском крае», Положением о контрольно-счетной палате муниципального образования Тбилисский район, утвержденным решением Совета муниципального образования Тбилисский район от 31.03.2022 № 156, Положением о бюджетном процессе в муниципальном образовании Тбилисский район утвержденным решением Совета муниципального образования Тбилисский район</w:t>
      </w:r>
      <w:r w:rsidR="00605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206" w:rsidRPr="00D4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4420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D44206" w:rsidRPr="00D44206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 w:rsidR="00D442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44206" w:rsidRPr="00D4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44206">
        <w:rPr>
          <w:rFonts w:ascii="Times New Roman" w:eastAsia="Times New Roman" w:hAnsi="Times New Roman" w:cs="Times New Roman"/>
          <w:sz w:val="28"/>
          <w:szCs w:val="28"/>
          <w:lang w:eastAsia="ru-RU"/>
        </w:rPr>
        <w:t>337</w:t>
      </w:r>
      <w:r w:rsidR="00D44206" w:rsidRPr="00D4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 о бюджетном процессе), нормативных правовых актов муниципального образования в сфере бюджетного процесса и деятельности контрольно-счетной палаты, </w:t>
      </w:r>
      <w:r w:rsidR="006903E6" w:rsidRPr="0069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и методических документов </w:t>
      </w:r>
      <w:r w:rsidR="006903E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903E6" w:rsidRPr="006903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 финансов</w:t>
      </w:r>
      <w:r w:rsidR="0069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3E6" w:rsidRPr="0069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Федерации, </w:t>
      </w:r>
      <w:r w:rsidR="006903E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 администрации муниципального образования Тбилисский район</w:t>
      </w:r>
      <w:r w:rsidR="006903E6" w:rsidRPr="006903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3E6" w:rsidRPr="006903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регулирующих порядок исполнения бюджетов, ведения бюджетного учета и</w:t>
      </w:r>
      <w:r w:rsidR="0069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3E6" w:rsidRPr="006903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составления бюджетной отчетности</w:t>
      </w:r>
      <w:r w:rsidR="0069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4206" w:rsidRPr="00D4420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соответствии с Соглашениями между представительным органом поселения,  Советом муниципального образования Тбилисский район и контрольно-счетной палатой муниципального образования Тбилисский район о передаче контрольно-счетной палате  полномочий контрольно-счетного органа поселения по осуществлению внешнего муниципального финансового контроля.</w:t>
      </w:r>
    </w:p>
    <w:p w14:paraId="201D90C0" w14:textId="11A7D48C" w:rsidR="00FF0E33" w:rsidRPr="00FF0E33" w:rsidRDefault="00FF0E33" w:rsidP="00FF0E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903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. Стандарт разработан в соответствии с Общими требованиями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Коллегией Счетной палаты Российской Федерации (постановление Коллегии Счетной палаты Российской Федерации от 29.03.2022 № 2ПК), типовым стандартом внешнего муниципального финансового контроля «Организация и проведение внешней проверки годового отчета об исполнении бюджета субъекта Российской Федерации (местного бюджета)» (рекомендован решением Президиума Совета контрольно-счетных органов при Счетной палате Российской Федерации 03.06.2015, протокол № 2-ПКСО)</w:t>
      </w:r>
      <w:r w:rsidR="0069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стандартом внешнего </w:t>
      </w:r>
      <w:r w:rsidR="006903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финансового контроля</w:t>
      </w:r>
      <w:r w:rsidR="006903E6" w:rsidRPr="0069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«Общие правила проведения контрольного мероприятия»,  утвержденного распоряжением председателя контрольно-счетной палаты от 3 мая 2024 года №5</w:t>
      </w:r>
      <w:r w:rsid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1DE3" w:rsidRP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стандартов внешнего </w:t>
      </w:r>
      <w:r w:rsid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F71DE3" w:rsidRP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контроля</w:t>
      </w:r>
      <w:r w:rsid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DE3" w:rsidRP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  <w:r w:rsid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46C807" w14:textId="320628C8" w:rsidR="00FF0E33" w:rsidRPr="00FF0E33" w:rsidRDefault="00FF0E33" w:rsidP="00FF0E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внесения изменений в документы, указанные в пунктах 1.1., 1.2. Стандарта (принятие их в новой редакции), Стандарт продолжает применяться с учетом соответствующих изменений (новой редакции).</w:t>
      </w:r>
    </w:p>
    <w:p w14:paraId="1B7489D0" w14:textId="7B213AE1" w:rsidR="00FF0E33" w:rsidRPr="00FF0E33" w:rsidRDefault="00FF0E33" w:rsidP="00FF0E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903E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. Стандарт относится к специальной группе стандартов. В части, неурегулированной данным стандартом, участникам внешней проверки необходимо руководствоваться действующими в контрольно-счетном органе стандартами, регламентирующими порядок проведения контрольных и экспертно-аналитических мероприятий.</w:t>
      </w:r>
    </w:p>
    <w:p w14:paraId="60D7BF29" w14:textId="4066AD06" w:rsidR="00FF0E33" w:rsidRPr="00FF0E33" w:rsidRDefault="00FF0E33" w:rsidP="00FF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903E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 организации и проведении проверки достоверности годовой бюджетной отчетности главных администраторов </w:t>
      </w:r>
      <w:r w:rsidR="006903E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средств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годового отчета об исполнении </w:t>
      </w:r>
      <w:r w:rsid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участники внешней проверки руководствуются:</w:t>
      </w:r>
    </w:p>
    <w:p w14:paraId="4FCD767D" w14:textId="77777777" w:rsidR="00FF0E33" w:rsidRPr="00FF0E33" w:rsidRDefault="00FF0E33" w:rsidP="00FF0E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Бюджетным кодексом Российской Федерации;</w:t>
      </w:r>
    </w:p>
    <w:p w14:paraId="18477726" w14:textId="77777777" w:rsidR="00FF0E33" w:rsidRPr="00FF0E33" w:rsidRDefault="00FF0E33" w:rsidP="00FF0E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Федеральным законом от 07.02.2011 № 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14:paraId="08B2A933" w14:textId="72287363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Положением о </w:t>
      </w:r>
      <w:r w:rsidR="006903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палате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11CC70" w14:textId="5537DBA4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Положением о бюджетном процессе </w:t>
      </w:r>
      <w:r w:rsidR="0069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6903E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6903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DCC665" w14:textId="77777777" w:rsidR="00FF0E33" w:rsidRPr="00FF0E33" w:rsidRDefault="00FF0E33" w:rsidP="00FF0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Уставом муниципального образования;</w:t>
      </w:r>
    </w:p>
    <w:p w14:paraId="12B3E524" w14:textId="77777777" w:rsidR="00FF0E33" w:rsidRPr="00FF0E33" w:rsidRDefault="00FF0E33" w:rsidP="00FF0E3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Федеральными законами, нормативными правовыми актами в зависимости от специфики объекта проверки и рассматриваемых вопросов;</w:t>
      </w:r>
    </w:p>
    <w:p w14:paraId="1A6A3E64" w14:textId="77777777" w:rsidR="00FF0E33" w:rsidRPr="00FF0E33" w:rsidRDefault="00FF0E33" w:rsidP="00FF0E3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Методическими рекомендациями, разработанными в развитие Стандарта.</w:t>
      </w:r>
    </w:p>
    <w:p w14:paraId="78E85186" w14:textId="11B4F1A7" w:rsidR="00FF0E33" w:rsidRPr="00FF0E33" w:rsidRDefault="00FF0E33" w:rsidP="00FF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Целью Стандарта является установление единых организационно-правовых, информационных, методических основ проведения комплекса контрольных и (или) экспертно-аналитических мероприятий и подготовки Заключения </w:t>
      </w:r>
      <w:r w:rsidR="0069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 </w:t>
      </w:r>
      <w:r w:rsid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об исполнении </w:t>
      </w:r>
      <w:r w:rsid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юджета за истекший финансовый год (далее – Заключени</w:t>
      </w:r>
      <w:r w:rsid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</w:t>
      </w:r>
      <w:r w:rsid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38C81A9" w14:textId="7856E5A0" w:rsidR="00FF0E33" w:rsidRPr="00FF0E33" w:rsidRDefault="00FF0E33" w:rsidP="00FF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Задачи, решаемые Стандартом:</w:t>
      </w:r>
    </w:p>
    <w:p w14:paraId="4056ED29" w14:textId="58B5CDDE" w:rsidR="00FF0E33" w:rsidRPr="00FF0E33" w:rsidRDefault="00FF0E33" w:rsidP="00FF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определение основных этапов организации и проведения комплекса контрольных и (или) экспертно-аналитических мероприятий и подготовки Заключения КС</w:t>
      </w:r>
      <w:r w:rsid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D523A5" w14:textId="77777777" w:rsidR="00FF0E33" w:rsidRPr="00FF0E33" w:rsidRDefault="00FF0E33" w:rsidP="00FF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установление требований к содержанию комплекса контрольных и (или) экспертно-аналитических мероприятий и оформлению результатов его проведения;</w:t>
      </w:r>
    </w:p>
    <w:p w14:paraId="48C56468" w14:textId="25124C18" w:rsidR="00FF0E33" w:rsidRPr="00FF0E33" w:rsidRDefault="00FF0E33" w:rsidP="00FF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определение структуры, содержания и основных требований к Заключению КС</w:t>
      </w:r>
      <w:r w:rsid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A9C019" w14:textId="2E9622C2" w:rsidR="00FF0E33" w:rsidRPr="00FF0E33" w:rsidRDefault="00FF0E33" w:rsidP="00FF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установление взаимодействия между участниками внешней проверки в ходе проведения контрольных и (или) экспертно-аналитических мероприятий и подготовки Заключения КС</w:t>
      </w:r>
      <w:r w:rsid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3B6284" w14:textId="3214356A" w:rsidR="00FF0E33" w:rsidRPr="00FF0E33" w:rsidRDefault="00FF0E33" w:rsidP="00FF0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Стандарт предназначен для использования сотрудниками контрольно-счетного </w:t>
      </w:r>
      <w:r w:rsid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(далее – контрольно-счетн</w:t>
      </w:r>
      <w:r w:rsid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палата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, КС</w:t>
      </w:r>
      <w:r w:rsid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специалистами и экспертами, привлекаемыми КС</w:t>
      </w:r>
      <w:r w:rsid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участники внешней проверки), при организации и проведении проверки достоверности годовой бюджетной отчетности главных администраторов </w:t>
      </w:r>
      <w:r w:rsid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средств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годового отчета об исполнении бюджета (далее – внешняя проверка), и подготовки на их основе Заключения КС</w:t>
      </w:r>
      <w:r w:rsid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об исполнении бюджета за истекший финансовый год.</w:t>
      </w:r>
    </w:p>
    <w:p w14:paraId="4F3F16DA" w14:textId="25DBFEAB" w:rsidR="00FF0E33" w:rsidRPr="00FF0E33" w:rsidRDefault="00FF0E33" w:rsidP="00FF0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внешней проверкой в настоящем Стандарте понимается совокупность взаимосвязанных контрольных и (или) экспертно-аналитических мероприятий, объединенных общим предметом и позволяющих подготовить Заключение КС</w:t>
      </w:r>
      <w:r w:rsid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отчет об исполнении бюджета в соответствии с требованиями бюджетного законодательства.</w:t>
      </w:r>
    </w:p>
    <w:p w14:paraId="425C8C2D" w14:textId="4ED611ED" w:rsidR="00FF0E33" w:rsidRPr="00FF0E33" w:rsidRDefault="00FF0E33" w:rsidP="00FF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Объекты внешней проверки:</w:t>
      </w:r>
    </w:p>
    <w:p w14:paraId="737A7229" w14:textId="77777777" w:rsidR="00FF0E33" w:rsidRPr="00FF0E33" w:rsidRDefault="00FF0E33" w:rsidP="00FF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финансовый орган, организующий исполнение бюджета;</w:t>
      </w:r>
    </w:p>
    <w:p w14:paraId="3B7A8A9A" w14:textId="77777777" w:rsidR="00FF0E33" w:rsidRPr="00FF0E33" w:rsidRDefault="00FF0E33" w:rsidP="00FF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главные администраторы бюджетных средств – органы местного самоуправления, отраслевые (функциональные) и территориальные органы исполнительно-распорядительного органа муниципального образования, муниципальные органы.</w:t>
      </w:r>
    </w:p>
    <w:p w14:paraId="67240B96" w14:textId="04626841" w:rsidR="00FF0E33" w:rsidRPr="00FF0E33" w:rsidRDefault="00FF0E33" w:rsidP="00FF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Основные термины и понятия применяются в соответствии с Бюджетным Кодексом Российской Федерации.</w:t>
      </w:r>
    </w:p>
    <w:p w14:paraId="6CDD6AEE" w14:textId="77777777" w:rsidR="00FF0E33" w:rsidRPr="00FF0E33" w:rsidRDefault="00FF0E33" w:rsidP="00FF0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C2CD1" w14:textId="42BBB6D2" w:rsidR="00FF0E33" w:rsidRPr="00FF0E33" w:rsidRDefault="00FF0E33" w:rsidP="00FF0E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Основные этапы проведения внешней проверки</w:t>
      </w:r>
      <w:r w:rsidR="007F4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годового отчета об исполнении бюджета</w:t>
      </w:r>
    </w:p>
    <w:p w14:paraId="3C30073F" w14:textId="77777777" w:rsidR="00FF0E33" w:rsidRPr="00FF0E33" w:rsidRDefault="00FF0E33" w:rsidP="00FF0E33">
      <w:pPr>
        <w:widowControl w:val="0"/>
        <w:tabs>
          <w:tab w:val="num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2D401" w14:textId="77777777" w:rsidR="00FF0E33" w:rsidRPr="00FF0E33" w:rsidRDefault="00FF0E33" w:rsidP="00FF0E33">
      <w:pPr>
        <w:widowControl w:val="0"/>
        <w:tabs>
          <w:tab w:val="num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Внешняя проверка отчета об исполнении бюджета включает в себя следующие этапы:</w:t>
      </w:r>
    </w:p>
    <w:p w14:paraId="30DBF538" w14:textId="77777777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подготовительный этап;</w:t>
      </w:r>
    </w:p>
    <w:p w14:paraId="015B2A6F" w14:textId="77777777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камеральная проверка отчетности главных администраторов бюджетных средств;</w:t>
      </w:r>
    </w:p>
    <w:p w14:paraId="21778392" w14:textId="77777777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комплекс контрольных и (или) экспертно-аналитических мероприятий;</w:t>
      </w:r>
    </w:p>
    <w:p w14:paraId="00FF4811" w14:textId="76DDDAF7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подготовка Заключения КС</w:t>
      </w:r>
      <w:r w:rsidR="00F71DE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7C72DA" w14:textId="15DFDCB7" w:rsidR="00FF0E33" w:rsidRPr="00FF0E33" w:rsidRDefault="00F71DE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FF0E33"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тапы проведения внешней проверки годовой бюджетной отчетности 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конкретные сроки осуществления этапов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отражаются в распоряжении председателя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КСП, </w:t>
      </w:r>
      <w:r w:rsidR="00FF0E33"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FF0E33"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требований бюджетного законодательства.</w:t>
      </w:r>
    </w:p>
    <w:p w14:paraId="2D4F0002" w14:textId="6C7B3C47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На подготовительном этапе изучается нормативно-правовая база в части исполнения решения о бюджете муниципального образования за истекший финансовый год, формирования бюджетной отчетности, 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составляются рабочие таблицы, разрабатывается схема взаимодействия участников внешней проверки. Также анализируются данные</w:t>
      </w:r>
      <w:r w:rsidR="00D4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проведенных в течении отчетного года экспертно-аналитических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решениям о бюджете и о внесении изменений в бюджет, так же 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проведенных самостоятельных контрольных мероприятий по проверке исполнения бюджета за истекший финансовый год.</w:t>
      </w:r>
    </w:p>
    <w:p w14:paraId="4AC01C26" w14:textId="77777777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С момента представления главными администраторами бюджетных средств годовой бюджетной отчетности осуществляется камеральная проверка полученных документов.</w:t>
      </w:r>
    </w:p>
    <w:p w14:paraId="4704CC53" w14:textId="77777777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Камеральная проверка включает в себя проверку своевременности и полноты представленных документов, соблюдение требований порядка составления отчетности, полноты заполнения реквизитов представленных форм отчетности, соответствие отчетности, представленной на бумажных носителях электронной версии, соблюдение контрольных соотношений, соответствие плановых показателей решению о бюджете муниципального образования за истекший финансовый год, сводной бюджетной росписи.</w:t>
      </w:r>
    </w:p>
    <w:p w14:paraId="1E1F62EC" w14:textId="77777777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Камеральная проверка завершается оформлением соответствующих итогам камеральной проверки аналитических материалов.</w:t>
      </w:r>
    </w:p>
    <w:p w14:paraId="3522B840" w14:textId="6FB4AA4A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 Внешняя проверка включает в себя проверки достоверности бюджетной отчетности главных администраторов бюджетных средств и </w:t>
      </w:r>
      <w:proofErr w:type="gramStart"/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</w:t>
      </w:r>
      <w:r w:rsidR="00D4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</w:t>
      </w:r>
      <w:r w:rsidR="00D4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</w:t>
      </w:r>
      <w:proofErr w:type="gramEnd"/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экспертно-аналитические проверки по вопросам, влияющим на формирование бюджетной отчетности.</w:t>
      </w:r>
    </w:p>
    <w:p w14:paraId="100331CA" w14:textId="2A2AB756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внешней проверки утверждаются соответствующими локальными нормативными актами контрольно-счетно</w:t>
      </w:r>
      <w:r w:rsidR="00D472E9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палаты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предложений должностных лиц с учетом результатов камеральной проверки бюджетной отчетности.</w:t>
      </w:r>
    </w:p>
    <w:p w14:paraId="6599D13F" w14:textId="5CE345EB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проверка осуществляется в соответствии со Стандартами внешнего муниципального финансового контроля, утверждаемыми КС</w:t>
      </w:r>
      <w:r w:rsidR="007F4A3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оформлением по итогам проверок соответствующих актов, заключений (отчетов).</w:t>
      </w:r>
    </w:p>
    <w:p w14:paraId="58FD46EF" w14:textId="234B6C1D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 Заключение </w:t>
      </w:r>
      <w:r w:rsidR="00D472E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</w:t>
      </w:r>
      <w:r w:rsidR="00D472E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годовой 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об исполнении </w:t>
      </w:r>
      <w:r w:rsidR="00D4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за истекший финансовый год подготавливается на основе:</w:t>
      </w:r>
    </w:p>
    <w:p w14:paraId="079731FE" w14:textId="205E7D0A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результатов камеральной проверки отчета об исполнении</w:t>
      </w:r>
      <w:r w:rsidR="00D4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4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  <w:proofErr w:type="gramEnd"/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бюджетной отчетности главных администраторов бюджетных средств;</w:t>
      </w:r>
    </w:p>
    <w:p w14:paraId="4E6597B8" w14:textId="77777777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результатов комплекса контрольных и (или) экспертно-аналитических мероприятий;</w:t>
      </w:r>
    </w:p>
    <w:p w14:paraId="2A7A3B65" w14:textId="67F7AA41" w:rsid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иных документов и материалов, характеризующих исполнение бюджета за истекший год, представленных с годовым отчетом об исполнении </w:t>
      </w:r>
      <w:r w:rsidR="00D4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бюджета, а также по запросам КС</w:t>
      </w:r>
      <w:r w:rsidR="00D4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3BB935" w14:textId="1A3D2DBA" w:rsidR="00D472E9" w:rsidRDefault="00D472E9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16BB9" w14:textId="77777777" w:rsidR="00D472E9" w:rsidRPr="00FF0E33" w:rsidRDefault="00D472E9" w:rsidP="00D472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6CB60F" w14:textId="3A05B641" w:rsidR="007F4A35" w:rsidRPr="00FF0E33" w:rsidRDefault="00FF0E33" w:rsidP="007F4A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lastRenderedPageBreak/>
        <w:t>3.</w:t>
      </w:r>
      <w:r w:rsidRPr="00FF0E3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 Внешняя проверка</w:t>
      </w:r>
      <w:r w:rsidR="007F4A35" w:rsidRPr="007F4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4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годового отчета об исполнении бюджета</w:t>
      </w:r>
    </w:p>
    <w:p w14:paraId="5EEAF8C3" w14:textId="77777777" w:rsidR="00FF0E33" w:rsidRPr="00FF0E33" w:rsidRDefault="00FF0E33" w:rsidP="007F4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5F937" w14:textId="77777777" w:rsidR="00536B93" w:rsidRPr="00536B93" w:rsidRDefault="00FF0E33" w:rsidP="00536B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536B93" w:rsidRPr="00536B9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проведения внешней проверки являются:</w:t>
      </w:r>
    </w:p>
    <w:p w14:paraId="0BC6A579" w14:textId="20F125E4" w:rsidR="00536B93" w:rsidRPr="00536B93" w:rsidRDefault="00536B93" w:rsidP="00536B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36B9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достоверности отчетности об исполнении бюджета, выявление нарушений и недостатков, а также их возможных последствий;</w:t>
      </w:r>
    </w:p>
    <w:p w14:paraId="5EC6DB69" w14:textId="2DBC1ECE" w:rsidR="00536B93" w:rsidRPr="00536B93" w:rsidRDefault="00536B93" w:rsidP="00536B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36B9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оценки качества исполнения бюджета главными администраторами бюджетных средств и органом, организующим исполнение бюджета;</w:t>
      </w:r>
    </w:p>
    <w:p w14:paraId="0DDC3DCA" w14:textId="16D6E5D5" w:rsidR="00536B93" w:rsidRPr="00536B93" w:rsidRDefault="00536B93" w:rsidP="00536B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36B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участниками бюджетного процесса требований Бюджетного кодекса Российской Федерации, Положения о бюджетном процессе, решений Совета о местном бюджете, других нормативных правовых актов, регламентирующих бюджетные правоотношения;</w:t>
      </w:r>
    </w:p>
    <w:p w14:paraId="553B1E69" w14:textId="501F82CE" w:rsidR="00536B93" w:rsidRPr="00536B93" w:rsidRDefault="00536B93" w:rsidP="00536B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36B9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соответствия фактических показателей исполнения бюджета, утвержденным решением о местном бюджете, полноты и своевременности исполнения показателей местного бюджета;</w:t>
      </w:r>
    </w:p>
    <w:p w14:paraId="580A8C8B" w14:textId="2F25FD7F" w:rsidR="00536B93" w:rsidRPr="00536B93" w:rsidRDefault="00536B93" w:rsidP="00536B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3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соответствия нормативным требованиям составления и представления годовой бюджетной отчетности главных администраторов бюджетных средств, годового отчета об исполнении бюджета;</w:t>
      </w:r>
    </w:p>
    <w:p w14:paraId="18D3C456" w14:textId="1FD8D2DC" w:rsidR="00536B93" w:rsidRDefault="00536B93" w:rsidP="00536B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3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заключения на годовой отчет об исполнении местного бюджета.</w:t>
      </w:r>
    </w:p>
    <w:p w14:paraId="43A3F95C" w14:textId="53665B92" w:rsidR="00FF0E33" w:rsidRPr="00FF0E33" w:rsidRDefault="00FF0E33" w:rsidP="00536B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Задачи внешней проверки:</w:t>
      </w:r>
    </w:p>
    <w:p w14:paraId="3199E654" w14:textId="20762040" w:rsidR="00536B93" w:rsidRPr="00536B93" w:rsidRDefault="00536B93" w:rsidP="00536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36B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состава и содержания форм годовой бюджетной отчетности главных администраторов бюджетных средств, своевременность представления   годовой бюджетной отчетности, в том числе своевременность представления годовой бюджетной отчетности подведомственными учреждениями;</w:t>
      </w:r>
    </w:p>
    <w:p w14:paraId="7825F2E3" w14:textId="469FF480" w:rsidR="00536B93" w:rsidRPr="00536B93" w:rsidRDefault="00536B93" w:rsidP="00536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установление корректности заполнения отчетных форм главного администратора бюджетных средств в части суммирования соответствующих данных подведомственных получателей бюджетных средств;</w:t>
      </w:r>
    </w:p>
    <w:p w14:paraId="62E3EE84" w14:textId="3B590E71" w:rsidR="00536B93" w:rsidRPr="00536B93" w:rsidRDefault="00536B93" w:rsidP="00536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полноты и соответствия представленной годовой бюджетной отчетности годовой бухгалтерской отчетности, в том числе подведомственными учреждениями и организациями;</w:t>
      </w:r>
    </w:p>
    <w:p w14:paraId="5D422820" w14:textId="0ECBCA2E" w:rsidR="00536B93" w:rsidRPr="00536B93" w:rsidRDefault="00536B93" w:rsidP="00536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установление соответствия бюджетной отчетности регистрам бухгалтерского учета и первичным документам (выборочным способом);</w:t>
      </w:r>
    </w:p>
    <w:p w14:paraId="4E0A3C39" w14:textId="4EF913BC" w:rsidR="00536B93" w:rsidRPr="00536B93" w:rsidRDefault="00536B93" w:rsidP="00536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сравнительного анализа и сопоставление полученных данных годовой бюджетной отчетности главных администраторов бюджетных средств с показателями, утвержденными решением о бюджете на отчетный финансовый год, сводной бюджетной росписи бюджета и показателями, содержащимися в отчете об исполнении бюджета за отчетный финансовый год;</w:t>
      </w:r>
    </w:p>
    <w:p w14:paraId="79B5466C" w14:textId="000C1B78" w:rsidR="00536B93" w:rsidRPr="00536B93" w:rsidRDefault="00536B93" w:rsidP="00536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установление законности составления бюджетной росписи и доведения лимитов бюджетных обязательств;</w:t>
      </w:r>
    </w:p>
    <w:p w14:paraId="3A5B96C5" w14:textId="21541937" w:rsidR="00536B93" w:rsidRPr="00536B93" w:rsidRDefault="00536B93" w:rsidP="00536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установление своевременности и полноты формирования </w:t>
      </w:r>
      <w:r w:rsidRPr="00536B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заданий, а также соглашений о порядке и условиях предоставления субсидии на финансовое обеспечение выполнения муниципального задания;</w:t>
      </w:r>
    </w:p>
    <w:p w14:paraId="66B3CF04" w14:textId="27802D7F" w:rsidR="00536B93" w:rsidRPr="00536B93" w:rsidRDefault="00536B93" w:rsidP="00536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установление наличия и законности перемещений бюджетных ассигнований;</w:t>
      </w:r>
    </w:p>
    <w:p w14:paraId="1B19C949" w14:textId="426A076A" w:rsidR="00536B93" w:rsidRPr="00536B93" w:rsidRDefault="00536B93" w:rsidP="00536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результативности бюджетных ассигнований на основе анализа отчетных данных;</w:t>
      </w:r>
    </w:p>
    <w:p w14:paraId="474BC086" w14:textId="1EA3EAE8" w:rsidR="00536B93" w:rsidRPr="00536B93" w:rsidRDefault="00536B93" w:rsidP="00536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установление соответствия исполнения бюджета Бюджетному кодексу Российской Федерации, Положению о бюджетном процессе в муниципальном образовании и иным нормативным правовым актам органов местного самоуправления муниципального образования, касающихся бюджета и бюджетного процесса муниципального образования.;</w:t>
      </w:r>
    </w:p>
    <w:p w14:paraId="7597DE44" w14:textId="77777777" w:rsidR="00536B93" w:rsidRDefault="00536B93" w:rsidP="00536B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установление причин выявленных нарушений и недостатков.</w:t>
      </w:r>
    </w:p>
    <w:p w14:paraId="16E0BC92" w14:textId="3F994278" w:rsidR="00FF0E33" w:rsidRPr="00FF0E33" w:rsidRDefault="00FF0E33" w:rsidP="00536B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При осуществлении внешней проверки главные администраторы бюджетных средств проверяются как:</w:t>
      </w:r>
    </w:p>
    <w:p w14:paraId="46AEF7BE" w14:textId="77777777" w:rsidR="00FF0E33" w:rsidRPr="00FF0E33" w:rsidRDefault="00FF0E33" w:rsidP="00FF0E3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главные администраторы доходов бюджета;</w:t>
      </w:r>
    </w:p>
    <w:p w14:paraId="41631189" w14:textId="77777777" w:rsidR="00FF0E33" w:rsidRPr="00FF0E33" w:rsidRDefault="00FF0E33" w:rsidP="00FF0E3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администраторы доходов бюджета;</w:t>
      </w:r>
    </w:p>
    <w:p w14:paraId="10A482A0" w14:textId="77777777" w:rsidR="00FF0E33" w:rsidRPr="00FF0E33" w:rsidRDefault="00FF0E33" w:rsidP="00FF0E3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главные администраторы источников финансирования бюджета;</w:t>
      </w:r>
    </w:p>
    <w:p w14:paraId="1233DD0A" w14:textId="77777777" w:rsidR="00FF0E33" w:rsidRPr="00FF0E33" w:rsidRDefault="00FF0E33" w:rsidP="00FF0E3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администраторы источников финансирования бюджета;</w:t>
      </w:r>
    </w:p>
    <w:p w14:paraId="6AB382DA" w14:textId="77777777" w:rsidR="00FF0E33" w:rsidRPr="00FF0E33" w:rsidRDefault="00FF0E33" w:rsidP="00FF0E3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главные распорядители средств бюджета (ГРБС);</w:t>
      </w:r>
    </w:p>
    <w:p w14:paraId="03AFC435" w14:textId="77777777" w:rsidR="00FF0E33" w:rsidRPr="00FF0E33" w:rsidRDefault="00FF0E33" w:rsidP="00FF0E3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распорядители средств бюджета по подведомственным получателям;</w:t>
      </w:r>
    </w:p>
    <w:p w14:paraId="0906E506" w14:textId="77777777" w:rsidR="00FF0E33" w:rsidRPr="00FF0E33" w:rsidRDefault="00FF0E33" w:rsidP="00FF0E3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органы, регулирующие предоставление субсидий;</w:t>
      </w:r>
    </w:p>
    <w:p w14:paraId="688CBA65" w14:textId="77777777" w:rsidR="00FF0E33" w:rsidRPr="00FF0E33" w:rsidRDefault="00FF0E33" w:rsidP="00FF0E3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получатели бюджетных средств.</w:t>
      </w:r>
    </w:p>
    <w:p w14:paraId="79D79CC3" w14:textId="77777777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Оценка отчета об исполнении бюджета по доходам включает в себя определение соответствия показателей бюджетной отчетности показателям, учтенным в кассовом плане бюджета, анализ выполнения данных показателей, анализ эффективности деятельности главного администратора доходов по контролю правильности исчисления, полноты и своевременности уплаты платежей в бюджет, взыскания и принятия решений по возврату излишне уплаченных платежей.</w:t>
      </w:r>
    </w:p>
    <w:p w14:paraId="5FA5F081" w14:textId="77777777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Проверка использования бюджетных ассигнований включает в себя:</w:t>
      </w:r>
    </w:p>
    <w:p w14:paraId="7C0874E1" w14:textId="77777777" w:rsidR="00FF0E33" w:rsidRPr="00FF0E33" w:rsidRDefault="00FF0E33" w:rsidP="00FF0E3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анализ обоснованности внесения изменений в бюджетную смету, роспись;</w:t>
      </w:r>
    </w:p>
    <w:p w14:paraId="6B78CAC8" w14:textId="77777777" w:rsidR="00FF0E33" w:rsidRPr="00FF0E33" w:rsidRDefault="00FF0E33" w:rsidP="00FF0E3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анализ выполнения показателей, утвержденных сводной бюджетной росписью;</w:t>
      </w:r>
    </w:p>
    <w:p w14:paraId="14083BFE" w14:textId="77777777" w:rsidR="00FF0E33" w:rsidRPr="00FF0E33" w:rsidRDefault="00FF0E33" w:rsidP="00FF0E3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анализ причин неиспользования бюджетных ассигнований;</w:t>
      </w:r>
    </w:p>
    <w:p w14:paraId="1AF230F4" w14:textId="77777777" w:rsidR="00FF0E33" w:rsidRPr="00FF0E33" w:rsidRDefault="00FF0E33" w:rsidP="00FF0E3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подтверждение расходов регистрами учета и первичными документами (может быть проведено выборочным способом).</w:t>
      </w:r>
    </w:p>
    <w:p w14:paraId="584CC486" w14:textId="77777777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3.6. Проверке и анализу подлежит каждая форма бюджетной отчетности, включая Пояснительную записку к отчету.</w:t>
      </w:r>
    </w:p>
    <w:p w14:paraId="19A6B47D" w14:textId="3E6F5A76" w:rsidR="00FF0E33" w:rsidRPr="00536B93" w:rsidRDefault="00FF0E33" w:rsidP="00536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3.7. При рассмотрении вопросов результативности деятельности главных администраторов бюджетных средств использ</w:t>
      </w:r>
      <w:r w:rsidR="00536B93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отчеты об исполнении муниципальных программ</w:t>
      </w:r>
      <w:r w:rsidR="00536B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66CC98" w14:textId="5A64D3BA" w:rsidR="00FF0E33" w:rsidRPr="00FF0E33" w:rsidRDefault="00FF0E33" w:rsidP="00FF0E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  <w:r w:rsidRPr="00FF0E3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lastRenderedPageBreak/>
        <w:t>4.</w:t>
      </w:r>
      <w:r w:rsidRPr="00FF0E3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 </w:t>
      </w:r>
      <w:r w:rsidRPr="00FF0E3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Подготовка Заключения КС</w:t>
      </w:r>
      <w:r w:rsidR="00536B9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П</w:t>
      </w:r>
      <w:r w:rsidR="007F4A35" w:rsidRPr="007F4A35">
        <w:t xml:space="preserve"> </w:t>
      </w:r>
      <w:r w:rsidR="007F4A35" w:rsidRPr="007F4A3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 xml:space="preserve">на годовой отчет </w:t>
      </w:r>
      <w:r w:rsidR="0060534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 xml:space="preserve">                                                 </w:t>
      </w:r>
      <w:r w:rsidR="007F4A35" w:rsidRPr="007F4A3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об исполнении  бюджета</w:t>
      </w:r>
    </w:p>
    <w:p w14:paraId="21C3AB01" w14:textId="77777777" w:rsidR="00FF0E33" w:rsidRPr="00FF0E33" w:rsidRDefault="00FF0E33" w:rsidP="00FF0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A83F949" w14:textId="6C15F7EF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Заключение КС</w:t>
      </w:r>
      <w:r w:rsidR="00536B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87851079"/>
      <w:r w:rsidR="00536B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годовой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об исполнении </w:t>
      </w:r>
      <w:r w:rsidR="0053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bookmarkEnd w:id="0"/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включ</w:t>
      </w:r>
      <w:r w:rsid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следующие разделы:</w:t>
      </w:r>
    </w:p>
    <w:p w14:paraId="63FF6100" w14:textId="541CE5EF" w:rsid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Общие положения;</w:t>
      </w:r>
    </w:p>
    <w:p w14:paraId="73ADD5D1" w14:textId="6798F100" w:rsidR="000B10E1" w:rsidRDefault="000B10E1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Pr="000B10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прогноза социально-экономического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0B10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среднесрочный период по отдельным его параметрам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38AC94" w14:textId="3373925A" w:rsidR="000B10E1" w:rsidRPr="00FF0E33" w:rsidRDefault="000B10E1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макроэкономических факторов, существенно повлиявших на</w:t>
      </w:r>
      <w:r w:rsidRPr="000B1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0B1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бюджета;</w:t>
      </w:r>
    </w:p>
    <w:p w14:paraId="57392406" w14:textId="77777777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Изменение плановых показателей бюджета;</w:t>
      </w:r>
    </w:p>
    <w:p w14:paraId="4627F104" w14:textId="77777777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Исполнение бюджета по доходам;</w:t>
      </w:r>
    </w:p>
    <w:p w14:paraId="05560371" w14:textId="77777777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Исполнение бюджета по расходам;</w:t>
      </w:r>
    </w:p>
    <w:p w14:paraId="4FCEC97C" w14:textId="7D9F1347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Исполнение программной части бюджета</w:t>
      </w:r>
      <w:r w:rsidR="000B10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достижение целевых показателей муниципальных программ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14862B" w14:textId="77777777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Результат исполнения бюджета;</w:t>
      </w:r>
    </w:p>
    <w:p w14:paraId="6D6BFD94" w14:textId="77777777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Состояние муниципального долга;</w:t>
      </w:r>
    </w:p>
    <w:p w14:paraId="62EC0E6D" w14:textId="48733BB7" w:rsid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Оформление годовой бюджетной отчетности</w:t>
      </w:r>
      <w:r w:rsid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факторы, существенно влияющие на достоверность бюджетной отчетности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12DD80" w14:textId="0C38770D" w:rsidR="00045AFA" w:rsidRDefault="00045AFA" w:rsidP="00045A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  нарушений   и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недостатков,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выявленных   в  ходе  Внешней </w:t>
      </w:r>
    </w:p>
    <w:p w14:paraId="33BF53CA" w14:textId="54E4CB9A" w:rsidR="00045AFA" w:rsidRPr="00FF0E33" w:rsidRDefault="00045AFA" w:rsidP="00045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бюджетной отчетности главных администраторов бюджетных средств;</w:t>
      </w:r>
    </w:p>
    <w:p w14:paraId="14F24896" w14:textId="77777777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Выводы и предложения.</w:t>
      </w:r>
    </w:p>
    <w:p w14:paraId="2DD765EE" w14:textId="591AB1FD" w:rsid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 Общие положения содержат информацию о соответствии состава бюджетной отчетности требованиям Инструкции о порядке составления и представления отчетности, о соблюдении сроков её представления в </w:t>
      </w:r>
      <w:r w:rsid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орган, к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</w:t>
      </w:r>
      <w:r w:rsid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палату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соответствии показателей отчета об исполнении бюджета суммарным показателям бюджетной отчетности главных администраторов бюджетных средств.</w:t>
      </w:r>
    </w:p>
    <w:p w14:paraId="3935BE82" w14:textId="69F24005" w:rsidR="00045AFA" w:rsidRPr="00045AFA" w:rsidRDefault="00045AFA" w:rsidP="003002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бюджетной отчетности, дополнительных документов и</w:t>
      </w:r>
      <w:r w:rsidR="0030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материалов к годовому отчету об исполнении </w:t>
      </w:r>
      <w:r w:rsidR="003002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должен</w:t>
      </w:r>
      <w:r w:rsidR="0030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позволить сделать основные выводы о полноте и достоверности годового отчета об</w:t>
      </w:r>
      <w:r w:rsidR="0030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исполнении </w:t>
      </w:r>
      <w:r w:rsidR="0030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бюджета, итогах исполнения бюджета, законности и</w:t>
      </w:r>
      <w:r w:rsidR="0030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 деятельности участников бюджетного процесса.</w:t>
      </w:r>
    </w:p>
    <w:p w14:paraId="7C9DCE70" w14:textId="77777777" w:rsidR="00045AFA" w:rsidRPr="00045AFA" w:rsidRDefault="00045AFA" w:rsidP="00E05E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полноты годового отчета об исполнении </w:t>
      </w:r>
      <w:r w:rsidR="0030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наличием всех предусмотренных порядком </w:t>
      </w:r>
      <w:r w:rsidR="0030020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составления форм</w:t>
      </w:r>
      <w:r w:rsidR="0030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отчетности, разделов (частей) форм отчетности, граф и строк форм отчетности.</w:t>
      </w:r>
    </w:p>
    <w:p w14:paraId="4D05A928" w14:textId="77777777" w:rsidR="00045AFA" w:rsidRPr="00045AFA" w:rsidRDefault="00045AFA" w:rsidP="00E05E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достоверности годового отчета об исполнении 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определяется наличием в формах отчетности всех предусмотренных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  <w:t>порядком ее составления числовых, натуральных и иных показателей и совпадением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показателей со значениями, определенным в 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 порядком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составления отчетности и ведения учета. Степень достоверности устанавливается на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документальной основе.</w:t>
      </w:r>
    </w:p>
    <w:p w14:paraId="6D3730C8" w14:textId="77777777" w:rsidR="00045AFA" w:rsidRPr="00045AFA" w:rsidRDefault="00045AFA" w:rsidP="00E05E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ходе анализа социально-экономических условий и результатов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бюджета определяются макроэкономические факторы, существенно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повлиявшие на исполнение бюджета (например, динамика производства товаров,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 услуг, налогооблагаемой базы, состояние финансового рынка и т.д.), а также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основные социально-экономические результаты исполнения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(влияние на уровень доходов населения, состояние инфраструктуры,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инвестиционную и производственную деятельность и т.п.).</w:t>
      </w:r>
    </w:p>
    <w:p w14:paraId="79574CE8" w14:textId="77777777" w:rsidR="00045AFA" w:rsidRPr="00FF0E33" w:rsidRDefault="00045AFA" w:rsidP="00E05E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ходе анализа прогноза социально-экономического развития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среднесрочный период по отдельным его параметрам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анализ отклонений отчетных данных от прогнозных показателей,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послуживших базой для формирования параметров 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за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отчетный финансовый год.</w:t>
      </w:r>
    </w:p>
    <w:p w14:paraId="3B6E2138" w14:textId="41BB9498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. Изменение плановых показателей основных характеристик бюджета анализируется согласно принятым в истекшем году решениям по внесению изменений в бюджет.</w:t>
      </w:r>
    </w:p>
    <w:p w14:paraId="0AFD3F4F" w14:textId="77777777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разделе отражаются основные причины вносимых изменений как в целом по бюджету, так и в разрезе отдельных администраторов бюджетных средств.</w:t>
      </w:r>
    </w:p>
    <w:p w14:paraId="307264A2" w14:textId="42F39ED5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Исполнение бюджета по доходам анализируется в разрезе налоговых, неналоговых доходов и безвозмездных поступлений от других бюджетов бюджетной системы. </w:t>
      </w:r>
    </w:p>
    <w:p w14:paraId="2F8B77C4" w14:textId="5D14DD0C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Налоговые и неналоговые доходы анализир</w:t>
      </w:r>
      <w:r w:rsidR="00045AFA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разрезе основных видов, безвозмездные поступления – по наиболее значительным в суммовом выражении. Исполнение бюджета по доходам анализируется с точки зрения соответствия Основным направлениям бюджетной и налоговой политики.</w:t>
      </w:r>
    </w:p>
    <w:p w14:paraId="147E56AC" w14:textId="77777777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разделе отражается выполнение прогнозных значений по доходам, устанавливаются причины и последствия отклонений от плановых значений.</w:t>
      </w:r>
    </w:p>
    <w:p w14:paraId="4DCFCE5D" w14:textId="6D925FE0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. Исполнение бюджета по расходам анализируется с точки зрения соответствия Основным направлениям бюджетной и налоговой политики.</w:t>
      </w:r>
    </w:p>
    <w:p w14:paraId="382CA35F" w14:textId="7108544A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освоение бюджетных ассигнований в разрезе функциональной и ведомственной структуры расходов бюджета, муниципальных заданий, выявляются причины </w:t>
      </w:r>
      <w:r w:rsidR="00E05E27"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освоения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844855" w14:textId="77777777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 рассматривается использование резервного фонда муниципального образования.</w:t>
      </w:r>
    </w:p>
    <w:p w14:paraId="2FCC2990" w14:textId="77777777" w:rsidR="0060534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. Исполнение программной части бюджета раскрывается на основе анализа бюджетных ассигнований, выделенных на реализацию муниципальных программ. Приводится динамика ассигнований в целом по программам и в разрезе переходящих программ. Устанавливаются причины внесения изменений в программы, не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освоения бюджетных ассигнований. </w:t>
      </w:r>
    </w:p>
    <w:p w14:paraId="24D7B009" w14:textId="685F6C57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Определяется влияние изменений на результативность программ.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анализ достигнутых целевых показателей с использованием показателя эффективности реализации муниципальных программ.</w:t>
      </w:r>
      <w:r w:rsidR="00E05E27" w:rsidRPr="00E05E27">
        <w:t xml:space="preserve"> </w:t>
      </w:r>
      <w:r w:rsidR="00E05E27" w:rsidRP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 (доля)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E27" w:rsidRP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бюджетных назначений, достижение целевых показателей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 </w:t>
      </w:r>
      <w:r w:rsidR="00E05E27" w:rsidRP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рассматриваются как индикаторы достижения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E27" w:rsidRP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результатов бюджетной деятельности и степени ее эффективности.</w:t>
      </w:r>
    </w:p>
    <w:p w14:paraId="018903DE" w14:textId="7DB3C400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Результатом исполнения бюджета является профицит или дефицит бюджета. Проводится сравнение плановых и фактических показателей. Устанавливаются факторы, повлиявшие на результат. Определяются источники финансирования дефицита бюджета.</w:t>
      </w:r>
    </w:p>
    <w:p w14:paraId="006610C7" w14:textId="6C533414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. Состояние муниципального долга рассматривается как в целом по бюджету за счет привлечения сторонних средств в качестве источника финансирования дефицита бюджета и за счет предоставления муниципальных гарантий, так и в разрезе главных администраторов бюджетных средств в части дебиторской и кредиторской задолженности.</w:t>
      </w:r>
    </w:p>
    <w:p w14:paraId="669E4D73" w14:textId="3FD7FAB2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. Выявл</w:t>
      </w:r>
      <w:r w:rsidR="007F4A3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енные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внешней проверки нарушения и недостатки, в том числе в части оформления форм, таблиц и текстовой части годовой бюджетной отчетности отражаются в соответствующем разделе Заключения КС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0E3217" w14:textId="34FE3DF8" w:rsidR="00FF0E33" w:rsidRPr="00FF0E33" w:rsidRDefault="00FF0E33" w:rsidP="00FF0E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E05E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 итогам внешней проверки формулируется вывод о достоверности представленного отчета об исполнении бюджета. Обобщаются выводы по каждому разделу Заключения</w:t>
      </w:r>
      <w:r w:rsidR="007F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КСП</w:t>
      </w:r>
      <w:r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выявляются причинно-следственные связи и разрабатываются предложения в части повышения эффективности бюджетного процесса.</w:t>
      </w:r>
    </w:p>
    <w:p w14:paraId="71C26762" w14:textId="189C242B" w:rsidR="00C112A7" w:rsidRDefault="00C112A7" w:rsidP="00D472E9">
      <w:pPr>
        <w:autoSpaceDE w:val="0"/>
        <w:autoSpaceDN w:val="0"/>
        <w:adjustRightInd w:val="0"/>
        <w:spacing w:after="0" w:line="240" w:lineRule="auto"/>
        <w:jc w:val="both"/>
      </w:pPr>
    </w:p>
    <w:p w14:paraId="39244DA1" w14:textId="383762D9" w:rsidR="007F4A35" w:rsidRDefault="007F4A35" w:rsidP="00D472E9">
      <w:pPr>
        <w:autoSpaceDE w:val="0"/>
        <w:autoSpaceDN w:val="0"/>
        <w:adjustRightInd w:val="0"/>
        <w:spacing w:after="0" w:line="240" w:lineRule="auto"/>
        <w:jc w:val="both"/>
      </w:pPr>
      <w:r>
        <w:t>_____________________________________________________________________________________</w:t>
      </w:r>
    </w:p>
    <w:p w14:paraId="0F712C8C" w14:textId="77777777" w:rsidR="007F4A35" w:rsidRDefault="007F4A35" w:rsidP="00D472E9">
      <w:pPr>
        <w:autoSpaceDE w:val="0"/>
        <w:autoSpaceDN w:val="0"/>
        <w:adjustRightInd w:val="0"/>
        <w:spacing w:after="0" w:line="240" w:lineRule="auto"/>
        <w:jc w:val="both"/>
      </w:pPr>
    </w:p>
    <w:sectPr w:rsidR="007F4A35" w:rsidSect="00BD7EE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9CB4F" w14:textId="77777777" w:rsidR="00615375" w:rsidRDefault="00615375">
      <w:pPr>
        <w:spacing w:after="0" w:line="240" w:lineRule="auto"/>
      </w:pPr>
      <w:r>
        <w:separator/>
      </w:r>
    </w:p>
  </w:endnote>
  <w:endnote w:type="continuationSeparator" w:id="0">
    <w:p w14:paraId="775BF2FD" w14:textId="77777777" w:rsidR="00615375" w:rsidRDefault="0061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7FF0B" w14:textId="77777777" w:rsidR="00615375" w:rsidRDefault="00615375">
      <w:pPr>
        <w:spacing w:after="0" w:line="240" w:lineRule="auto"/>
      </w:pPr>
      <w:r>
        <w:separator/>
      </w:r>
    </w:p>
  </w:footnote>
  <w:footnote w:type="continuationSeparator" w:id="0">
    <w:p w14:paraId="2B5BDF36" w14:textId="77777777" w:rsidR="00615375" w:rsidRDefault="00615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8ECB0" w14:textId="77777777" w:rsidR="00BD7EE5" w:rsidRDefault="006903E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11CF94C" w14:textId="77777777" w:rsidR="00BD7EE5" w:rsidRDefault="006153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F4A05"/>
    <w:multiLevelType w:val="hybridMultilevel"/>
    <w:tmpl w:val="B89CB986"/>
    <w:lvl w:ilvl="0" w:tplc="D50255DC">
      <w:start w:val="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5D08E6"/>
    <w:multiLevelType w:val="multilevel"/>
    <w:tmpl w:val="BF407C1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70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5D22417"/>
    <w:multiLevelType w:val="hybridMultilevel"/>
    <w:tmpl w:val="3156F6B4"/>
    <w:lvl w:ilvl="0" w:tplc="D50255D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BD1BBB"/>
    <w:multiLevelType w:val="hybridMultilevel"/>
    <w:tmpl w:val="3BC2EB3A"/>
    <w:lvl w:ilvl="0" w:tplc="F54AC44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84185"/>
    <w:multiLevelType w:val="multilevel"/>
    <w:tmpl w:val="7CE4D88E"/>
    <w:lvl w:ilvl="0">
      <w:start w:val="1"/>
      <w:numFmt w:val="decimal"/>
      <w:suff w:val="space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2C97723"/>
    <w:multiLevelType w:val="hybridMultilevel"/>
    <w:tmpl w:val="3BC2EB3A"/>
    <w:lvl w:ilvl="0" w:tplc="F54AC44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90764"/>
    <w:multiLevelType w:val="multilevel"/>
    <w:tmpl w:val="925ECB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5B5146B"/>
    <w:multiLevelType w:val="multilevel"/>
    <w:tmpl w:val="ED4AF7E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8" w15:restartNumberingAfterBreak="0">
    <w:nsid w:val="6BBE357E"/>
    <w:multiLevelType w:val="hybridMultilevel"/>
    <w:tmpl w:val="3BC2EB3A"/>
    <w:lvl w:ilvl="0" w:tplc="F54AC44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431E6"/>
    <w:multiLevelType w:val="multilevel"/>
    <w:tmpl w:val="0FC44B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6A84B82"/>
    <w:multiLevelType w:val="multilevel"/>
    <w:tmpl w:val="20105F1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1" w15:restartNumberingAfterBreak="0">
    <w:nsid w:val="7AFB4BFF"/>
    <w:multiLevelType w:val="hybridMultilevel"/>
    <w:tmpl w:val="7A302362"/>
    <w:lvl w:ilvl="0" w:tplc="8FC6155A">
      <w:start w:val="3"/>
      <w:numFmt w:val="decimal"/>
      <w:lvlText w:val="%1."/>
      <w:lvlJc w:val="left"/>
      <w:pPr>
        <w:ind w:left="644" w:hanging="360"/>
      </w:pPr>
      <w:rPr>
        <w:rFonts w:eastAsia="Calibri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11"/>
  </w:num>
  <w:num w:numId="9">
    <w:abstractNumId w:val="7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33"/>
    <w:rsid w:val="00045AFA"/>
    <w:rsid w:val="000B10E1"/>
    <w:rsid w:val="00300205"/>
    <w:rsid w:val="00536B93"/>
    <w:rsid w:val="005C3B9E"/>
    <w:rsid w:val="00605343"/>
    <w:rsid w:val="00615375"/>
    <w:rsid w:val="006903E6"/>
    <w:rsid w:val="006F0A21"/>
    <w:rsid w:val="007F4A35"/>
    <w:rsid w:val="00BF23D0"/>
    <w:rsid w:val="00C112A7"/>
    <w:rsid w:val="00D44206"/>
    <w:rsid w:val="00D472E9"/>
    <w:rsid w:val="00E05E27"/>
    <w:rsid w:val="00F71DE3"/>
    <w:rsid w:val="00FF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4B10"/>
  <w15:chartTrackingRefBased/>
  <w15:docId w15:val="{0DD0AAA1-4467-4324-AE5F-402C1AD0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F0E33"/>
  </w:style>
  <w:style w:type="paragraph" w:styleId="a3">
    <w:name w:val="header"/>
    <w:basedOn w:val="a"/>
    <w:link w:val="a4"/>
    <w:uiPriority w:val="99"/>
    <w:unhideWhenUsed/>
    <w:rsid w:val="00FF0E3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FF0E3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F0E3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FF0E33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690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11</Pages>
  <Words>3169</Words>
  <Characters>18067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2025-01-15T13:33:00Z</cp:lastPrinted>
  <dcterms:created xsi:type="dcterms:W3CDTF">2025-01-15T09:23:00Z</dcterms:created>
  <dcterms:modified xsi:type="dcterms:W3CDTF">2025-01-16T08:23:00Z</dcterms:modified>
</cp:coreProperties>
</file>