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B0673" w:rsidRPr="00B42EAF">
        <w:rPr>
          <w:rFonts w:ascii="Times New Roman" w:hAnsi="Times New Roman" w:cs="Times New Roman"/>
          <w:sz w:val="28"/>
          <w:szCs w:val="28"/>
        </w:rPr>
        <w:t>по ЖКХ</w:t>
      </w:r>
      <w:r w:rsidR="00734170">
        <w:rPr>
          <w:rFonts w:ascii="Times New Roman" w:hAnsi="Times New Roman" w:cs="Times New Roman"/>
          <w:sz w:val="28"/>
          <w:szCs w:val="28"/>
        </w:rPr>
        <w:t>, транспорту и связи</w:t>
      </w:r>
      <w:r w:rsidRPr="00DC6B7E">
        <w:rPr>
          <w:rFonts w:ascii="Times New Roman" w:hAnsi="Times New Roman" w:cs="Times New Roman"/>
          <w:sz w:val="28"/>
          <w:szCs w:val="28"/>
        </w:rPr>
        <w:t xml:space="preserve">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D330CD" w:rsidRPr="00D330CD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="00DC6B7E" w:rsidRPr="00DC6B7E">
        <w:rPr>
          <w:rFonts w:ascii="Times New Roman" w:eastAsia="Calibri" w:hAnsi="Times New Roman"/>
          <w:sz w:val="28"/>
          <w:szCs w:val="28"/>
        </w:rPr>
        <w:t>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170">
        <w:rPr>
          <w:rFonts w:ascii="Times New Roman" w:hAnsi="Times New Roman" w:cs="Times New Roman"/>
          <w:sz w:val="28"/>
          <w:szCs w:val="28"/>
        </w:rPr>
        <w:t>О</w:t>
      </w:r>
      <w:r w:rsidR="00C905D9">
        <w:rPr>
          <w:rFonts w:ascii="Times New Roman" w:hAnsi="Times New Roman" w:cs="Times New Roman"/>
          <w:sz w:val="28"/>
          <w:szCs w:val="28"/>
        </w:rPr>
        <w:t>ктябрь</w:t>
      </w:r>
      <w:r w:rsidR="00734170">
        <w:rPr>
          <w:rFonts w:ascii="Times New Roman" w:hAnsi="Times New Roman" w:cs="Times New Roman"/>
          <w:sz w:val="28"/>
          <w:szCs w:val="28"/>
        </w:rPr>
        <w:t xml:space="preserve"> </w:t>
      </w:r>
      <w:r w:rsidR="00C905D9">
        <w:rPr>
          <w:rFonts w:ascii="Times New Roman" w:hAnsi="Times New Roman" w:cs="Times New Roman"/>
          <w:sz w:val="28"/>
          <w:szCs w:val="28"/>
        </w:rPr>
        <w:t>- ноябрь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27" w:rsidRDefault="00824227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</w:t>
      </w:r>
      <w:r w:rsidRPr="0082422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4227">
        <w:rPr>
          <w:rFonts w:ascii="Times New Roman" w:hAnsi="Times New Roman" w:cs="Times New Roman"/>
          <w:sz w:val="28"/>
          <w:szCs w:val="28"/>
        </w:rPr>
        <w:t xml:space="preserve"> </w:t>
      </w:r>
      <w:r w:rsidR="00D330C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82422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227">
        <w:rPr>
          <w:rFonts w:ascii="Times New Roman" w:hAnsi="Times New Roman" w:cs="Times New Roman"/>
          <w:sz w:val="28"/>
          <w:szCs w:val="28"/>
        </w:rPr>
        <w:t xml:space="preserve"> </w:t>
      </w:r>
      <w:r w:rsidR="00D330CD">
        <w:rPr>
          <w:rFonts w:ascii="Times New Roman" w:hAnsi="Times New Roman" w:cs="Times New Roman"/>
          <w:sz w:val="28"/>
          <w:szCs w:val="28"/>
        </w:rPr>
        <w:t xml:space="preserve">в </w:t>
      </w:r>
      <w:r w:rsidRPr="00824227">
        <w:rPr>
          <w:rFonts w:ascii="Times New Roman" w:hAnsi="Times New Roman" w:cs="Times New Roman"/>
          <w:sz w:val="28"/>
          <w:szCs w:val="28"/>
        </w:rPr>
        <w:t>муниципально</w:t>
      </w:r>
      <w:r w:rsidR="00D330CD">
        <w:rPr>
          <w:rFonts w:ascii="Times New Roman" w:hAnsi="Times New Roman" w:cs="Times New Roman"/>
          <w:sz w:val="28"/>
          <w:szCs w:val="28"/>
        </w:rPr>
        <w:t>м</w:t>
      </w:r>
      <w:r w:rsidRPr="0082422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330CD">
        <w:rPr>
          <w:rFonts w:ascii="Times New Roman" w:hAnsi="Times New Roman" w:cs="Times New Roman"/>
          <w:sz w:val="28"/>
          <w:szCs w:val="28"/>
        </w:rPr>
        <w:t>и</w:t>
      </w:r>
      <w:r w:rsidRPr="00824227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="001847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="001847C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1847C9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1847C9" w:rsidRDefault="004E3F6E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</w:t>
      </w:r>
      <w:r w:rsidR="001847C9">
        <w:rPr>
          <w:rFonts w:ascii="Times New Roman" w:hAnsi="Times New Roman" w:cs="Times New Roman"/>
          <w:sz w:val="28"/>
          <w:szCs w:val="28"/>
        </w:rPr>
        <w:t xml:space="preserve"> МНПА </w:t>
      </w:r>
      <w:r w:rsidRPr="004E3F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E3F6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E3F6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27" w:rsidRDefault="00824227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120A3D" w:rsidRPr="00120A3D" w:rsidRDefault="00547FEF" w:rsidP="00120A3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EF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</w:t>
      </w:r>
      <w:r w:rsidR="007A6CF4">
        <w:rPr>
          <w:rFonts w:ascii="Times New Roman" w:hAnsi="Times New Roman" w:cs="Times New Roman"/>
          <w:sz w:val="28"/>
          <w:szCs w:val="28"/>
        </w:rPr>
        <w:t xml:space="preserve"> </w:t>
      </w:r>
      <w:r w:rsidR="00120A3D" w:rsidRPr="00120A3D">
        <w:rPr>
          <w:rFonts w:ascii="Times New Roman" w:hAnsi="Times New Roman" w:cs="Times New Roman"/>
          <w:sz w:val="28"/>
          <w:szCs w:val="28"/>
        </w:rPr>
        <w:t>осуществлени</w:t>
      </w:r>
      <w:r w:rsidR="00120A3D">
        <w:rPr>
          <w:rFonts w:ascii="Times New Roman" w:hAnsi="Times New Roman" w:cs="Times New Roman"/>
          <w:sz w:val="28"/>
          <w:szCs w:val="28"/>
        </w:rPr>
        <w:t>е</w:t>
      </w:r>
      <w:r w:rsidR="00120A3D" w:rsidRPr="00120A3D">
        <w:rPr>
          <w:rFonts w:ascii="Times New Roman" w:hAnsi="Times New Roman" w:cs="Times New Roman"/>
          <w:sz w:val="28"/>
          <w:szCs w:val="28"/>
        </w:rPr>
        <w:t xml:space="preserve"> </w:t>
      </w:r>
      <w:r w:rsidR="001914C1" w:rsidRPr="001914C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в муниципальном образовании Тбилисский район в соответствии с </w:t>
      </w:r>
      <w:proofErr w:type="gramStart"/>
      <w:r w:rsidR="001914C1" w:rsidRPr="001914C1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1914C1" w:rsidRPr="001914C1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120A3D" w:rsidRPr="00120A3D">
        <w:rPr>
          <w:rFonts w:ascii="Times New Roman" w:hAnsi="Times New Roman" w:cs="Times New Roman"/>
          <w:sz w:val="28"/>
          <w:szCs w:val="28"/>
        </w:rPr>
        <w:t>.</w:t>
      </w:r>
    </w:p>
    <w:p w:rsidR="00AE3E5F" w:rsidRDefault="00120A3D" w:rsidP="00120A3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3D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соответствии с </w:t>
      </w:r>
      <w:proofErr w:type="gramStart"/>
      <w:r w:rsidRPr="00120A3D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120A3D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A6CF4">
        <w:rPr>
          <w:rFonts w:ascii="Times New Roman" w:hAnsi="Times New Roman" w:cs="Times New Roman"/>
          <w:sz w:val="28"/>
          <w:szCs w:val="28"/>
        </w:rPr>
        <w:t>.</w:t>
      </w:r>
    </w:p>
    <w:p w:rsidR="00AE3E5F" w:rsidRDefault="00AE3E5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675153">
      <w:pPr>
        <w:pStyle w:val="ConsPlusNonformat"/>
        <w:numPr>
          <w:ilvl w:val="1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E507AC" w:rsidRDefault="00AC1489" w:rsidP="00C901F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МНПА предполагается приведение в соответствие 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</w:t>
      </w:r>
      <w:r w:rsidR="00E507AC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507AC" w:rsidRPr="00E507AC">
        <w:rPr>
          <w:rFonts w:ascii="Times New Roman" w:hAnsi="Times New Roman" w:cs="Times New Roman"/>
          <w:sz w:val="28"/>
          <w:szCs w:val="28"/>
        </w:rPr>
        <w:t>муниципально</w:t>
      </w:r>
      <w:r w:rsidR="00E507AC">
        <w:rPr>
          <w:rFonts w:ascii="Times New Roman" w:hAnsi="Times New Roman" w:cs="Times New Roman"/>
          <w:sz w:val="28"/>
          <w:szCs w:val="28"/>
        </w:rPr>
        <w:t>м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 </w:t>
      </w:r>
      <w:r w:rsidR="001914C1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E507AC" w:rsidRPr="00E507AC">
        <w:rPr>
          <w:rFonts w:ascii="Times New Roman" w:hAnsi="Times New Roman" w:cs="Times New Roman"/>
          <w:sz w:val="28"/>
          <w:szCs w:val="28"/>
        </w:rPr>
        <w:t>контрол</w:t>
      </w:r>
      <w:r w:rsidR="00E507AC">
        <w:rPr>
          <w:rFonts w:ascii="Times New Roman" w:hAnsi="Times New Roman" w:cs="Times New Roman"/>
          <w:sz w:val="28"/>
          <w:szCs w:val="28"/>
        </w:rPr>
        <w:t>е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 </w:t>
      </w:r>
      <w:r w:rsidR="001914C1">
        <w:rPr>
          <w:rFonts w:ascii="Times New Roman" w:hAnsi="Times New Roman" w:cs="Times New Roman"/>
          <w:sz w:val="28"/>
          <w:szCs w:val="28"/>
        </w:rPr>
        <w:t>в</w:t>
      </w:r>
      <w:r w:rsidR="00E507AC" w:rsidRPr="00E507A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14C1">
        <w:rPr>
          <w:rFonts w:ascii="Times New Roman" w:hAnsi="Times New Roman" w:cs="Times New Roman"/>
          <w:sz w:val="28"/>
          <w:szCs w:val="28"/>
        </w:rPr>
        <w:t>м</w:t>
      </w:r>
      <w:r w:rsidR="009B5AD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14C1">
        <w:rPr>
          <w:rFonts w:ascii="Times New Roman" w:hAnsi="Times New Roman" w:cs="Times New Roman"/>
          <w:sz w:val="28"/>
          <w:szCs w:val="28"/>
        </w:rPr>
        <w:t>и</w:t>
      </w:r>
      <w:r w:rsidR="009B5ADD">
        <w:rPr>
          <w:rFonts w:ascii="Times New Roman" w:hAnsi="Times New Roman" w:cs="Times New Roman"/>
          <w:sz w:val="28"/>
          <w:szCs w:val="28"/>
        </w:rPr>
        <w:t xml:space="preserve"> Тбилисский район, в части того, что </w:t>
      </w:r>
      <w:r w:rsidR="009B5ADD" w:rsidRPr="009B5ADD">
        <w:rPr>
          <w:rFonts w:ascii="Times New Roman" w:hAnsi="Times New Roman" w:cs="Times New Roman"/>
          <w:sz w:val="28"/>
          <w:szCs w:val="28"/>
        </w:rPr>
        <w:t>согласно части 4 статьи 39 Федерального закона от 31 июля 2020 г. № 248-ФЗ «О государственном контроле (надзоре) и муниципальном контроле в Российской Феде</w:t>
      </w:r>
      <w:r w:rsidR="009B5ADD">
        <w:rPr>
          <w:rFonts w:ascii="Times New Roman" w:hAnsi="Times New Roman" w:cs="Times New Roman"/>
          <w:sz w:val="28"/>
          <w:szCs w:val="28"/>
        </w:rPr>
        <w:t xml:space="preserve">рации» (далее – Закон № 248-ФЗ) </w:t>
      </w:r>
      <w:r w:rsidR="009B5ADD" w:rsidRPr="009B5ADD">
        <w:rPr>
          <w:rFonts w:ascii="Times New Roman" w:hAnsi="Times New Roman" w:cs="Times New Roman"/>
          <w:sz w:val="28"/>
          <w:szCs w:val="28"/>
        </w:rPr>
        <w:t>Положением о муниципально</w:t>
      </w:r>
      <w:r w:rsidR="00F431BD">
        <w:rPr>
          <w:rFonts w:ascii="Times New Roman" w:hAnsi="Times New Roman" w:cs="Times New Roman"/>
          <w:sz w:val="28"/>
          <w:szCs w:val="28"/>
        </w:rPr>
        <w:t>м</w:t>
      </w:r>
      <w:r w:rsidR="009B5ADD" w:rsidRPr="009B5A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431BD">
        <w:rPr>
          <w:rFonts w:ascii="Times New Roman" w:hAnsi="Times New Roman" w:cs="Times New Roman"/>
          <w:sz w:val="28"/>
          <w:szCs w:val="28"/>
        </w:rPr>
        <w:t>е</w:t>
      </w:r>
      <w:r w:rsidR="009B5ADD" w:rsidRPr="009B5ADD">
        <w:rPr>
          <w:rFonts w:ascii="Times New Roman" w:hAnsi="Times New Roman" w:cs="Times New Roman"/>
          <w:sz w:val="28"/>
          <w:szCs w:val="28"/>
        </w:rPr>
        <w:t xml:space="preserve"> может быть установлено, что досудебное обжалование не</w:t>
      </w:r>
      <w:proofErr w:type="gramEnd"/>
      <w:r w:rsidR="009B5ADD" w:rsidRPr="009B5ADD">
        <w:rPr>
          <w:rFonts w:ascii="Times New Roman" w:hAnsi="Times New Roman" w:cs="Times New Roman"/>
          <w:sz w:val="28"/>
          <w:szCs w:val="28"/>
        </w:rPr>
        <w:t xml:space="preserve"> применяется, если иное не прописано федеральным законом о виде контроля, общими требованиями к организации и осуществлению данного </w:t>
      </w:r>
      <w:r w:rsidR="009B5ADD" w:rsidRPr="009B5ADD">
        <w:rPr>
          <w:rFonts w:ascii="Times New Roman" w:hAnsi="Times New Roman" w:cs="Times New Roman"/>
          <w:sz w:val="28"/>
          <w:szCs w:val="28"/>
        </w:rPr>
        <w:lastRenderedPageBreak/>
        <w:t>вида муниципального контроля, утвержденными Правительством РФ.</w:t>
      </w:r>
    </w:p>
    <w:p w:rsidR="00E507AC" w:rsidRDefault="00E507AC" w:rsidP="00C901F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C37FEE">
        <w:rPr>
          <w:rFonts w:ascii="Times New Roman" w:hAnsi="Times New Roman" w:cs="Times New Roman"/>
          <w:sz w:val="28"/>
          <w:szCs w:val="28"/>
        </w:rPr>
        <w:t>Сергеев Александр Сергеевич</w:t>
      </w:r>
      <w:r w:rsidRPr="00964A50">
        <w:rPr>
          <w:rFonts w:ascii="Times New Roman" w:hAnsi="Times New Roman" w:cs="Times New Roman"/>
          <w:sz w:val="28"/>
          <w:szCs w:val="28"/>
        </w:rPr>
        <w:t>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7615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76151" w:rsidRPr="00D76151">
        <w:rPr>
          <w:rFonts w:ascii="Times New Roman" w:hAnsi="Times New Roman" w:cs="Times New Roman"/>
          <w:sz w:val="28"/>
          <w:szCs w:val="28"/>
        </w:rPr>
        <w:t>по ЖКХ, транспорту и связи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Тел.: 8(86158) </w:t>
      </w:r>
      <w:r w:rsidR="00705E5A">
        <w:rPr>
          <w:rFonts w:ascii="Times New Roman" w:hAnsi="Times New Roman" w:cs="Times New Roman"/>
          <w:sz w:val="28"/>
          <w:szCs w:val="28"/>
        </w:rPr>
        <w:t>3-23-75</w:t>
      </w:r>
      <w:r w:rsidRPr="00964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2A3" w:rsidRDefault="00964A50" w:rsidP="00964A50">
      <w:pPr>
        <w:pStyle w:val="ConsPlusNonformat"/>
        <w:suppressAutoHyphens/>
        <w:ind w:firstLine="567"/>
        <w:jc w:val="both"/>
      </w:pPr>
      <w:r w:rsidRPr="00964A5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51C8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51C85" w:rsidRPr="00F51C85">
          <w:rPr>
            <w:rStyle w:val="af0"/>
            <w:rFonts w:ascii="Times New Roman" w:hAnsi="Times New Roman" w:cs="Times New Roman"/>
            <w:sz w:val="28"/>
            <w:szCs w:val="28"/>
          </w:rPr>
          <w:t>tbl_gkh@mail.ru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Default="00895D9D" w:rsidP="00A34B30">
      <w:pPr>
        <w:pStyle w:val="ConsPlusNonformat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901F5" w:rsidRP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F5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муниципального </w:t>
      </w:r>
      <w:r w:rsidR="00044F7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901F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44F77">
        <w:rPr>
          <w:rFonts w:ascii="Times New Roman" w:hAnsi="Times New Roman" w:cs="Times New Roman"/>
          <w:sz w:val="28"/>
          <w:szCs w:val="28"/>
        </w:rPr>
        <w:t>в</w:t>
      </w:r>
      <w:r w:rsidRPr="00C901F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44F77">
        <w:rPr>
          <w:rFonts w:ascii="Times New Roman" w:hAnsi="Times New Roman" w:cs="Times New Roman"/>
          <w:sz w:val="28"/>
          <w:szCs w:val="28"/>
        </w:rPr>
        <w:t>м образовании</w:t>
      </w:r>
      <w:r w:rsidRPr="00C901F5">
        <w:rPr>
          <w:rFonts w:ascii="Times New Roman" w:hAnsi="Times New Roman" w:cs="Times New Roman"/>
          <w:sz w:val="28"/>
          <w:szCs w:val="28"/>
        </w:rPr>
        <w:t xml:space="preserve"> Тбилисский район в соответствии с </w:t>
      </w:r>
      <w:proofErr w:type="gramStart"/>
      <w:r w:rsidRPr="00C901F5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C3EC5" w:rsidRDefault="006C3EC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Pr="006C3EC5">
        <w:rPr>
          <w:rFonts w:ascii="Times New Roman" w:hAnsi="Times New Roman" w:cs="Times New Roman"/>
          <w:sz w:val="28"/>
          <w:szCs w:val="28"/>
        </w:rPr>
        <w:t xml:space="preserve">. 40 Закона № 248-ФЗ определено, что жалоба подается </w:t>
      </w:r>
      <w:proofErr w:type="gramStart"/>
      <w:r w:rsidRPr="006C3EC5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  <w:r w:rsidRPr="006C3EC5">
        <w:rPr>
          <w:rFonts w:ascii="Times New Roman" w:hAnsi="Times New Roman" w:cs="Times New Roman"/>
          <w:sz w:val="28"/>
          <w:szCs w:val="28"/>
        </w:rPr>
        <w:t xml:space="preserve"> лицом в уполномоченный на её рассмотрение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F5" w:rsidRP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F5">
        <w:rPr>
          <w:rFonts w:ascii="Times New Roman" w:hAnsi="Times New Roman" w:cs="Times New Roman"/>
          <w:sz w:val="28"/>
          <w:szCs w:val="28"/>
        </w:rPr>
        <w:t xml:space="preserve">В настоящее время в Краснодарском крае отсутствует возможность подключения органов местного самоуправления, </w:t>
      </w:r>
      <w:proofErr w:type="gramStart"/>
      <w:r w:rsidRPr="00C901F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1F5">
        <w:rPr>
          <w:rFonts w:ascii="Times New Roman" w:hAnsi="Times New Roman" w:cs="Times New Roman"/>
          <w:sz w:val="28"/>
          <w:szCs w:val="28"/>
        </w:rPr>
        <w:t>Вместе с тем,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</w:t>
      </w:r>
      <w:r w:rsidR="00AC1489">
        <w:rPr>
          <w:rFonts w:ascii="Times New Roman" w:hAnsi="Times New Roman" w:cs="Times New Roman"/>
          <w:sz w:val="28"/>
          <w:szCs w:val="28"/>
        </w:rPr>
        <w:t xml:space="preserve"> </w:t>
      </w:r>
      <w:r w:rsidRPr="00C901F5">
        <w:rPr>
          <w:rFonts w:ascii="Times New Roman" w:hAnsi="Times New Roman" w:cs="Times New Roman"/>
          <w:sz w:val="28"/>
          <w:szCs w:val="28"/>
        </w:rPr>
        <w:t>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контроля, утвержденными Правительством РФ.</w:t>
      </w:r>
    </w:p>
    <w:p w:rsidR="00C901F5" w:rsidRDefault="00C901F5" w:rsidP="00374C6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F5">
        <w:rPr>
          <w:rFonts w:ascii="Times New Roman" w:hAnsi="Times New Roman" w:cs="Times New Roman"/>
          <w:sz w:val="28"/>
          <w:szCs w:val="28"/>
        </w:rPr>
        <w:t xml:space="preserve">Проектом МНПА предполагается приведение его в соответствие </w:t>
      </w:r>
      <w:proofErr w:type="gramStart"/>
      <w:r w:rsidRPr="00C901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1F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380552">
        <w:rPr>
          <w:rFonts w:ascii="Times New Roman" w:hAnsi="Times New Roman" w:cs="Times New Roman"/>
          <w:sz w:val="28"/>
          <w:szCs w:val="28"/>
        </w:rPr>
        <w:t>.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42C81" w:rsidRPr="00242C81" w:rsidRDefault="00242C81" w:rsidP="00242C81">
      <w:pPr>
        <w:pStyle w:val="ConsPlusNonformat"/>
        <w:suppressAutoHyphens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Невозможность осуществления муниципального </w:t>
      </w:r>
      <w:r w:rsidR="00380552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в</w:t>
      </w: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</w:t>
      </w:r>
      <w:r w:rsidR="0038055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38055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Тбилисский район в соответствии с </w:t>
      </w:r>
      <w:proofErr w:type="gramStart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действующим</w:t>
      </w:r>
      <w:proofErr w:type="gramEnd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законодательством.</w:t>
      </w:r>
    </w:p>
    <w:p w:rsidR="00B0247B" w:rsidRDefault="00242C81" w:rsidP="00242C81">
      <w:pPr>
        <w:pStyle w:val="ConsPlusNonformat"/>
        <w:suppressAutoHyphens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Приведение МНПА в соответствии с </w:t>
      </w:r>
      <w:proofErr w:type="gramStart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действующим</w:t>
      </w:r>
      <w:proofErr w:type="gramEnd"/>
      <w:r w:rsidRPr="00242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законодательством.</w:t>
      </w:r>
    </w:p>
    <w:p w:rsidR="00242C81" w:rsidRPr="000A03BF" w:rsidRDefault="00242C81" w:rsidP="00242C8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30AFE" w:rsidRDefault="004B2C5D" w:rsidP="004B2C5D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B2C5D">
        <w:rPr>
          <w:rFonts w:ascii="Times New Roman" w:eastAsia="Sylfaen" w:hAnsi="Times New Roman" w:cs="Times New Roman"/>
          <w:sz w:val="28"/>
          <w:szCs w:val="28"/>
        </w:rPr>
        <w:t>Информационное письмо Департамента информатизации и связи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4B2C5D">
        <w:rPr>
          <w:rFonts w:ascii="Times New Roman" w:eastAsia="Sylfaen" w:hAnsi="Times New Roman" w:cs="Times New Roman"/>
          <w:sz w:val="28"/>
          <w:szCs w:val="28"/>
        </w:rPr>
        <w:t>Краснодарского края № 86-07.3-09-4732/24 от 28.08.2024</w:t>
      </w:r>
      <w:r w:rsidR="005E4764">
        <w:rPr>
          <w:rFonts w:ascii="Times New Roman" w:eastAsia="Sylfaen" w:hAnsi="Times New Roman" w:cs="Times New Roman"/>
          <w:sz w:val="28"/>
          <w:szCs w:val="28"/>
        </w:rPr>
        <w:t xml:space="preserve"> г.</w:t>
      </w:r>
    </w:p>
    <w:p w:rsidR="005E4764" w:rsidRPr="00EB4684" w:rsidRDefault="005E4764" w:rsidP="004B2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</w:t>
      </w:r>
      <w:r w:rsidR="005E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и граждане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0D75" w:rsidRDefault="0037647F" w:rsidP="00262DC4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Невозможность осуществления муниципального </w:t>
      </w:r>
      <w:r w:rsidR="00380552">
        <w:rPr>
          <w:rFonts w:ascii="Times New Roman" w:eastAsia="Sylfaen" w:hAnsi="Times New Roman" w:cs="Times New Roman"/>
          <w:sz w:val="28"/>
          <w:szCs w:val="28"/>
        </w:rPr>
        <w:t xml:space="preserve">жилищного </w:t>
      </w:r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контроля </w:t>
      </w:r>
      <w:r w:rsidR="00380552">
        <w:rPr>
          <w:rFonts w:ascii="Times New Roman" w:eastAsia="Sylfaen" w:hAnsi="Times New Roman" w:cs="Times New Roman"/>
          <w:sz w:val="28"/>
          <w:szCs w:val="28"/>
        </w:rPr>
        <w:t>в</w:t>
      </w:r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 муниципально</w:t>
      </w:r>
      <w:r w:rsidR="00380552">
        <w:rPr>
          <w:rFonts w:ascii="Times New Roman" w:eastAsia="Sylfaen" w:hAnsi="Times New Roman" w:cs="Times New Roman"/>
          <w:sz w:val="28"/>
          <w:szCs w:val="28"/>
        </w:rPr>
        <w:t>м</w:t>
      </w:r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 образовани</w:t>
      </w:r>
      <w:r w:rsidR="00380552">
        <w:rPr>
          <w:rFonts w:ascii="Times New Roman" w:eastAsia="Sylfaen" w:hAnsi="Times New Roman" w:cs="Times New Roman"/>
          <w:sz w:val="28"/>
          <w:szCs w:val="28"/>
        </w:rPr>
        <w:t>и</w:t>
      </w:r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 Тбилисский район в соответствии с </w:t>
      </w:r>
      <w:proofErr w:type="gramStart"/>
      <w:r w:rsidRPr="0037647F">
        <w:rPr>
          <w:rFonts w:ascii="Times New Roman" w:eastAsia="Sylfaen" w:hAnsi="Times New Roman" w:cs="Times New Roman"/>
          <w:sz w:val="28"/>
          <w:szCs w:val="28"/>
        </w:rPr>
        <w:t>действующим</w:t>
      </w:r>
      <w:proofErr w:type="gramEnd"/>
      <w:r w:rsidRPr="0037647F">
        <w:rPr>
          <w:rFonts w:ascii="Times New Roman" w:eastAsia="Sylfaen" w:hAnsi="Times New Roman" w:cs="Times New Roman"/>
          <w:sz w:val="28"/>
          <w:szCs w:val="28"/>
        </w:rPr>
        <w:t xml:space="preserve"> законодательством.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23EC4" w:rsidRPr="00B23EC4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23EC4">
        <w:rPr>
          <w:rFonts w:ascii="Times New Roman" w:hAnsi="Times New Roman" w:cs="Times New Roman"/>
          <w:sz w:val="28"/>
          <w:szCs w:val="28"/>
        </w:rPr>
        <w:t xml:space="preserve">Статьей. 40 Закона № 248-ФЗ определено, что жалоба подается </w:t>
      </w:r>
      <w:proofErr w:type="gramStart"/>
      <w:r w:rsidRPr="00B23EC4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  <w:r w:rsidRPr="00B23EC4">
        <w:rPr>
          <w:rFonts w:ascii="Times New Roman" w:hAnsi="Times New Roman" w:cs="Times New Roman"/>
          <w:sz w:val="28"/>
          <w:szCs w:val="28"/>
        </w:rPr>
        <w:t xml:space="preserve"> лицом в уполномоченный на её рассмотрение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B23EC4" w:rsidRPr="00B23EC4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23EC4">
        <w:rPr>
          <w:rFonts w:ascii="Times New Roman" w:hAnsi="Times New Roman" w:cs="Times New Roman"/>
          <w:sz w:val="28"/>
          <w:szCs w:val="28"/>
        </w:rPr>
        <w:t xml:space="preserve">В настоящее время в Краснодарском крае отсутствует возможность подключения органов местного самоуправления, </w:t>
      </w:r>
      <w:proofErr w:type="gramStart"/>
      <w:r w:rsidRPr="00B23EC4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23EC4">
        <w:rPr>
          <w:rFonts w:ascii="Times New Roman" w:hAnsi="Times New Roman" w:cs="Times New Roman"/>
          <w:sz w:val="28"/>
          <w:szCs w:val="28"/>
        </w:rPr>
        <w:t xml:space="preserve"> муниципальный контроль, к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B23EC4" w:rsidRPr="00B23EC4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EC4">
        <w:rPr>
          <w:rFonts w:ascii="Times New Roman" w:hAnsi="Times New Roman" w:cs="Times New Roman"/>
          <w:sz w:val="28"/>
          <w:szCs w:val="28"/>
        </w:rPr>
        <w:t xml:space="preserve">Вместе с тем, согласно части 4 статьи 39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</w:t>
      </w:r>
      <w:r w:rsidRPr="00B23EC4">
        <w:rPr>
          <w:rFonts w:ascii="Times New Roman" w:hAnsi="Times New Roman" w:cs="Times New Roman"/>
          <w:sz w:val="28"/>
          <w:szCs w:val="28"/>
        </w:rPr>
        <w:lastRenderedPageBreak/>
        <w:t>вида муниципального</w:t>
      </w:r>
      <w:proofErr w:type="gramEnd"/>
      <w:r w:rsidRPr="00B23EC4">
        <w:rPr>
          <w:rFonts w:ascii="Times New Roman" w:hAnsi="Times New Roman" w:cs="Times New Roman"/>
          <w:sz w:val="28"/>
          <w:szCs w:val="28"/>
        </w:rPr>
        <w:t xml:space="preserve"> контроля, утвержденными Правительством РФ.</w:t>
      </w:r>
    </w:p>
    <w:p w:rsidR="009A4B65" w:rsidRDefault="00B23EC4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EC4">
        <w:rPr>
          <w:rFonts w:ascii="Times New Roman" w:hAnsi="Times New Roman" w:cs="Times New Roman"/>
          <w:sz w:val="28"/>
          <w:szCs w:val="28"/>
        </w:rPr>
        <w:t>Проектом МНПА предполагается приведение его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78">
        <w:rPr>
          <w:rFonts w:ascii="Times New Roman" w:hAnsi="Times New Roman" w:cs="Times New Roman"/>
          <w:sz w:val="28"/>
          <w:szCs w:val="28"/>
        </w:rPr>
        <w:t xml:space="preserve">для </w:t>
      </w:r>
      <w:r w:rsidR="000D2278" w:rsidRPr="000D2278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 w:rsidR="007C400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D2278" w:rsidRPr="000D227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4003">
        <w:rPr>
          <w:rFonts w:ascii="Times New Roman" w:hAnsi="Times New Roman" w:cs="Times New Roman"/>
          <w:sz w:val="28"/>
          <w:szCs w:val="28"/>
        </w:rPr>
        <w:t>в</w:t>
      </w:r>
      <w:r w:rsidR="000D2278" w:rsidRPr="000D227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C4003">
        <w:rPr>
          <w:rFonts w:ascii="Times New Roman" w:hAnsi="Times New Roman" w:cs="Times New Roman"/>
          <w:sz w:val="28"/>
          <w:szCs w:val="28"/>
        </w:rPr>
        <w:t>м</w:t>
      </w:r>
      <w:r w:rsidR="000D2278" w:rsidRPr="000D22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C4003">
        <w:rPr>
          <w:rFonts w:ascii="Times New Roman" w:hAnsi="Times New Roman" w:cs="Times New Roman"/>
          <w:sz w:val="28"/>
          <w:szCs w:val="28"/>
        </w:rPr>
        <w:t>и</w:t>
      </w:r>
      <w:r w:rsidR="000D2278" w:rsidRPr="000D2278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="000D22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3A3D0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D00">
        <w:rPr>
          <w:rFonts w:ascii="Times New Roman" w:hAnsi="Times New Roman"/>
          <w:sz w:val="28"/>
          <w:szCs w:val="28"/>
        </w:rPr>
        <w:t xml:space="preserve">Проектом МНПА предполагается приведение его в соответствие с действующим законодательством для осуществления муниципального </w:t>
      </w:r>
      <w:r w:rsidR="007C4003">
        <w:rPr>
          <w:rFonts w:ascii="Times New Roman" w:hAnsi="Times New Roman"/>
          <w:sz w:val="28"/>
          <w:szCs w:val="28"/>
        </w:rPr>
        <w:t xml:space="preserve">жилищного </w:t>
      </w:r>
      <w:r w:rsidRPr="003A3D00">
        <w:rPr>
          <w:rFonts w:ascii="Times New Roman" w:hAnsi="Times New Roman"/>
          <w:sz w:val="28"/>
          <w:szCs w:val="28"/>
        </w:rPr>
        <w:t xml:space="preserve">контроля </w:t>
      </w:r>
      <w:r w:rsidR="007C4003">
        <w:rPr>
          <w:rFonts w:ascii="Times New Roman" w:hAnsi="Times New Roman"/>
          <w:sz w:val="28"/>
          <w:szCs w:val="28"/>
        </w:rPr>
        <w:t>в</w:t>
      </w:r>
      <w:r w:rsidRPr="003A3D00">
        <w:rPr>
          <w:rFonts w:ascii="Times New Roman" w:hAnsi="Times New Roman"/>
          <w:sz w:val="28"/>
          <w:szCs w:val="28"/>
        </w:rPr>
        <w:t xml:space="preserve"> муниципально</w:t>
      </w:r>
      <w:r w:rsidR="007C4003">
        <w:rPr>
          <w:rFonts w:ascii="Times New Roman" w:hAnsi="Times New Roman"/>
          <w:sz w:val="28"/>
          <w:szCs w:val="28"/>
        </w:rPr>
        <w:t>м</w:t>
      </w:r>
      <w:r w:rsidRPr="003A3D00">
        <w:rPr>
          <w:rFonts w:ascii="Times New Roman" w:hAnsi="Times New Roman"/>
          <w:sz w:val="28"/>
          <w:szCs w:val="28"/>
        </w:rPr>
        <w:t xml:space="preserve"> образовани</w:t>
      </w:r>
      <w:r w:rsidR="007C4003">
        <w:rPr>
          <w:rFonts w:ascii="Times New Roman" w:hAnsi="Times New Roman"/>
          <w:sz w:val="28"/>
          <w:szCs w:val="28"/>
        </w:rPr>
        <w:t>и</w:t>
      </w:r>
      <w:r w:rsidRPr="003A3D00">
        <w:rPr>
          <w:rFonts w:ascii="Times New Roman" w:hAnsi="Times New Roman"/>
          <w:sz w:val="28"/>
          <w:szCs w:val="28"/>
        </w:rPr>
        <w:t xml:space="preserve"> Тбилисский район.</w:t>
      </w:r>
      <w:proofErr w:type="gramEnd"/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1F" w:rsidRPr="0096111F" w:rsidRDefault="0096111F" w:rsidP="0096111F">
            <w:pPr>
              <w:pStyle w:val="TableParagraph"/>
              <w:rPr>
                <w:sz w:val="24"/>
                <w:szCs w:val="24"/>
              </w:rPr>
            </w:pPr>
            <w:r w:rsidRPr="0096111F">
              <w:rPr>
                <w:sz w:val="24"/>
                <w:szCs w:val="24"/>
              </w:rPr>
              <w:t xml:space="preserve">осуществление муниципального </w:t>
            </w:r>
            <w:r w:rsidR="009532C7">
              <w:rPr>
                <w:sz w:val="24"/>
                <w:szCs w:val="24"/>
              </w:rPr>
              <w:t xml:space="preserve">жилищного </w:t>
            </w:r>
            <w:r w:rsidRPr="0096111F">
              <w:rPr>
                <w:sz w:val="24"/>
                <w:szCs w:val="24"/>
              </w:rPr>
              <w:t xml:space="preserve">контроля </w:t>
            </w:r>
            <w:r w:rsidR="009532C7">
              <w:rPr>
                <w:sz w:val="24"/>
                <w:szCs w:val="24"/>
              </w:rPr>
              <w:t>в</w:t>
            </w:r>
            <w:r w:rsidRPr="0096111F">
              <w:rPr>
                <w:sz w:val="24"/>
                <w:szCs w:val="24"/>
              </w:rPr>
              <w:t xml:space="preserve"> муниципально</w:t>
            </w:r>
            <w:r w:rsidR="009532C7">
              <w:rPr>
                <w:sz w:val="24"/>
                <w:szCs w:val="24"/>
              </w:rPr>
              <w:t>м</w:t>
            </w:r>
            <w:r w:rsidRPr="0096111F">
              <w:rPr>
                <w:sz w:val="24"/>
                <w:szCs w:val="24"/>
              </w:rPr>
              <w:t xml:space="preserve"> образовани</w:t>
            </w:r>
            <w:r w:rsidR="009532C7">
              <w:rPr>
                <w:sz w:val="24"/>
                <w:szCs w:val="24"/>
              </w:rPr>
              <w:t>и</w:t>
            </w:r>
            <w:r w:rsidRPr="0096111F">
              <w:rPr>
                <w:sz w:val="24"/>
                <w:szCs w:val="24"/>
              </w:rPr>
              <w:t xml:space="preserve"> Тбилисский район в </w:t>
            </w:r>
            <w:r w:rsidRPr="0096111F">
              <w:rPr>
                <w:sz w:val="24"/>
                <w:szCs w:val="24"/>
              </w:rPr>
              <w:lastRenderedPageBreak/>
              <w:t xml:space="preserve">соответствии с </w:t>
            </w:r>
            <w:proofErr w:type="gramStart"/>
            <w:r w:rsidRPr="0096111F">
              <w:rPr>
                <w:sz w:val="24"/>
                <w:szCs w:val="24"/>
              </w:rPr>
              <w:t>действующим</w:t>
            </w:r>
            <w:proofErr w:type="gramEnd"/>
            <w:r w:rsidRPr="0096111F">
              <w:rPr>
                <w:sz w:val="24"/>
                <w:szCs w:val="24"/>
              </w:rPr>
              <w:t xml:space="preserve"> законодательством.</w:t>
            </w:r>
          </w:p>
          <w:p w:rsidR="00895D9D" w:rsidRPr="00A32A2E" w:rsidRDefault="0096111F" w:rsidP="0096111F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6111F">
              <w:rPr>
                <w:sz w:val="24"/>
                <w:szCs w:val="24"/>
              </w:rPr>
              <w:t xml:space="preserve">Приведение МНПА в соответствии с </w:t>
            </w:r>
            <w:proofErr w:type="gramStart"/>
            <w:r w:rsidRPr="0096111F">
              <w:rPr>
                <w:sz w:val="24"/>
                <w:szCs w:val="24"/>
              </w:rPr>
              <w:t>действующим</w:t>
            </w:r>
            <w:proofErr w:type="gramEnd"/>
            <w:r w:rsidRPr="0096111F">
              <w:rPr>
                <w:sz w:val="24"/>
                <w:szCs w:val="24"/>
              </w:rPr>
              <w:t xml:space="preserve">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96111F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</w:t>
            </w:r>
            <w:r w:rsidR="00A31319" w:rsidRPr="00A31319">
              <w:rPr>
                <w:rFonts w:ascii="Times New Roman" w:hAnsi="Times New Roman" w:cs="Times New Roman"/>
                <w:sz w:val="24"/>
                <w:szCs w:val="28"/>
              </w:rPr>
              <w:t xml:space="preserve">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D120F0" w:rsidRDefault="00D120F0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F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20F0">
        <w:rPr>
          <w:rFonts w:ascii="Times New Roman" w:hAnsi="Times New Roman" w:cs="Times New Roman"/>
          <w:sz w:val="28"/>
          <w:szCs w:val="28"/>
        </w:rPr>
        <w:t xml:space="preserve">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7C2" w:rsidRDefault="005E17C2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C2">
        <w:rPr>
          <w:rFonts w:ascii="Times New Roman" w:hAnsi="Times New Roman" w:cs="Times New Roman"/>
          <w:sz w:val="28"/>
          <w:szCs w:val="28"/>
        </w:rPr>
        <w:t xml:space="preserve">Информационное письмо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17C2">
        <w:rPr>
          <w:rFonts w:ascii="Times New Roman" w:hAnsi="Times New Roman" w:cs="Times New Roman"/>
          <w:sz w:val="28"/>
          <w:szCs w:val="28"/>
        </w:rPr>
        <w:t>епартамента информатизации и связи Краснодарского края № 86-07.3-09-4732/24 от 28.08.2024 г.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2C7" w:rsidRPr="009532C7" w:rsidRDefault="009532C7" w:rsidP="009532C7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2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жилищного контроля в муниципальном образовании Тбилисский район в соответствии с </w:t>
            </w:r>
            <w:proofErr w:type="gramStart"/>
            <w:r w:rsidRPr="009532C7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9532C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  <w:p w:rsidR="00895D9D" w:rsidRPr="000515D9" w:rsidRDefault="009532C7" w:rsidP="009532C7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2C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соответствии с </w:t>
            </w:r>
            <w:proofErr w:type="gramStart"/>
            <w:r w:rsidRPr="009532C7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9532C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F3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93B46" w:rsidRPr="00945F34">
              <w:rPr>
                <w:rFonts w:ascii="Times New Roman" w:eastAsia="Calibri" w:hAnsi="Times New Roman"/>
                <w:sz w:val="24"/>
                <w:szCs w:val="24"/>
              </w:rPr>
              <w:t>решения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 Совета муниципального образования Тбилисский район «</w:t>
            </w:r>
            <w:r w:rsidR="0034508D" w:rsidRPr="0034508D">
              <w:rPr>
                <w:rFonts w:ascii="Times New Roman" w:eastAsia="Calibri" w:hAnsi="Times New Roman"/>
                <w:sz w:val="24"/>
                <w:szCs w:val="24"/>
              </w:rPr>
      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E57E68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34508D" w:rsidRPr="0034508D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="008D1D09" w:rsidRPr="008D1D09">
        <w:rPr>
          <w:rFonts w:ascii="Times New Roman" w:eastAsia="Calibri" w:hAnsi="Times New Roman"/>
          <w:sz w:val="28"/>
          <w:szCs w:val="28"/>
        </w:rPr>
        <w:t>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F12" w:rsidRPr="00605F12" w:rsidRDefault="00605F12" w:rsidP="006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граждане.</w:t>
            </w:r>
          </w:p>
          <w:p w:rsidR="001919C0" w:rsidRPr="00A32A2E" w:rsidRDefault="001919C0" w:rsidP="00605F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3909EB" w:rsidRDefault="003909EB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E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353E17" w:rsidRDefault="00175137" w:rsidP="00ED4D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упорядочивание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досудебного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53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(надзорного)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(бездействия)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ED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85" w:rsidRPr="0053098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1A1FF0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Тбилисский район «</w:t>
            </w:r>
            <w:r w:rsidR="00746358" w:rsidRPr="0074635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решение Совета муниципального образования Тбилисский район от 29 декабря 2021 г. № 124 «Об утверждении </w:t>
            </w:r>
            <w:r w:rsidR="00746358" w:rsidRPr="0074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муниципальном жилищном контроле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175137" w:rsidP="00870E63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7">
              <w:rPr>
                <w:rFonts w:ascii="Times New Roman" w:hAnsi="Times New Roman" w:cs="Times New Roman"/>
                <w:sz w:val="24"/>
                <w:szCs w:val="24"/>
              </w:rPr>
              <w:t>упорядочивание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подпунктом 4.1 </w:t>
              </w:r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144395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144395" w:rsidP="0054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судебное обжалование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решений контрольного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(надзорного) органа,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(бездействия) его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должностных лиц без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обязательного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5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395">
              <w:rPr>
                <w:rFonts w:ascii="Times New Roman" w:hAnsi="Times New Roman" w:cs="Times New Roman"/>
                <w:sz w:val="24"/>
                <w:szCs w:val="24"/>
              </w:rPr>
              <w:t>досудебного порядка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1" w:name="Par429"/>
      <w:bookmarkEnd w:id="11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решения Совета муниципального образования Тбилисский район «</w:t>
            </w:r>
            <w:r w:rsidR="00746358" w:rsidRPr="00746358">
              <w:rPr>
                <w:rFonts w:ascii="Times New Roman" w:eastAsia="Calibri" w:hAnsi="Times New Roman"/>
                <w:sz w:val="24"/>
                <w:szCs w:val="24"/>
              </w:rPr>
      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49B" w:rsidRDefault="005E149B" w:rsidP="004453C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9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</w:t>
            </w: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Тбилисский район «</w:t>
      </w:r>
      <w:r w:rsidR="00746358" w:rsidRPr="00746358">
        <w:rPr>
          <w:rFonts w:ascii="Times New Roman" w:hAnsi="Times New Roman" w:cs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</w:r>
      <w:r w:rsidR="003F70A5" w:rsidRPr="003F70A5">
        <w:rPr>
          <w:rFonts w:ascii="Times New Roman" w:hAnsi="Times New Roman" w:cs="Times New Roman"/>
          <w:sz w:val="28"/>
          <w:szCs w:val="28"/>
        </w:rPr>
        <w:t>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proofErr w:type="gramStart"/>
      <w:r w:rsidR="003E6A59" w:rsidRPr="007A18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  <w:r w:rsidR="0094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Тбилисский район «</w:t>
      </w:r>
      <w:r w:rsidR="009417F1" w:rsidRPr="009417F1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муниципального образования </w:t>
      </w:r>
      <w:r w:rsidR="009417F1" w:rsidRPr="009417F1">
        <w:rPr>
          <w:rFonts w:ascii="Times New Roman" w:hAnsi="Times New Roman" w:cs="Times New Roman"/>
          <w:sz w:val="28"/>
          <w:szCs w:val="28"/>
        </w:rPr>
        <w:lastRenderedPageBreak/>
        <w:t>Тбилисский район от 29 декабря 2021 г. № 124 «Об утверждении Положения о муниципальном жилищном контроле</w:t>
      </w:r>
      <w:bookmarkStart w:id="13" w:name="_GoBack"/>
      <w:bookmarkEnd w:id="13"/>
      <w:r w:rsidRPr="00414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98361A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октябрь-ноябрь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7DC6" w:rsidRDefault="00E87DC6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CA2" w:rsidRPr="00B904D4" w:rsidRDefault="00DB4CAD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04D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904D4" w:rsidRPr="00B904D4" w:rsidRDefault="00DB4CAD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04D4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904D4" w:rsidRPr="00B904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B4CAD" w:rsidRPr="00B904D4" w:rsidRDefault="00B904D4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904D4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</w:p>
    <w:p w:rsidR="00337F83" w:rsidRDefault="00337F83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5CE6" w:rsidRPr="00395CE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5CE6" w:rsidRPr="00395CE6">
        <w:rPr>
          <w:rFonts w:ascii="Times New Roman" w:hAnsi="Times New Roman" w:cs="Times New Roman"/>
          <w:sz w:val="28"/>
          <w:szCs w:val="28"/>
        </w:rPr>
        <w:t xml:space="preserve"> управления по ЖКХ, </w:t>
      </w:r>
    </w:p>
    <w:p w:rsidR="00CA1F5C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строительству,</w:t>
      </w:r>
      <w:r w:rsidR="00337F83">
        <w:rPr>
          <w:rFonts w:ascii="Times New Roman" w:hAnsi="Times New Roman" w:cs="Times New Roman"/>
          <w:sz w:val="28"/>
          <w:szCs w:val="28"/>
        </w:rPr>
        <w:t xml:space="preserve"> </w:t>
      </w:r>
      <w:r w:rsidRPr="00395CE6">
        <w:rPr>
          <w:rFonts w:ascii="Times New Roman" w:hAnsi="Times New Roman" w:cs="Times New Roman"/>
          <w:sz w:val="28"/>
          <w:szCs w:val="28"/>
        </w:rPr>
        <w:t>архитектуре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p w:rsidR="009A4C39" w:rsidRDefault="009A4C39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sectPr w:rsidR="009A4C39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3B" w:rsidRDefault="00F82F3B" w:rsidP="00C71F8A">
      <w:pPr>
        <w:spacing w:after="0" w:line="240" w:lineRule="auto"/>
      </w:pPr>
      <w:r>
        <w:separator/>
      </w:r>
    </w:p>
  </w:endnote>
  <w:endnote w:type="continuationSeparator" w:id="0">
    <w:p w:rsidR="00F82F3B" w:rsidRDefault="00F82F3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3B" w:rsidRDefault="00F82F3B" w:rsidP="00C71F8A">
      <w:pPr>
        <w:spacing w:after="0" w:line="240" w:lineRule="auto"/>
      </w:pPr>
      <w:r>
        <w:separator/>
      </w:r>
    </w:p>
  </w:footnote>
  <w:footnote w:type="continuationSeparator" w:id="0">
    <w:p w:rsidR="00F82F3B" w:rsidRDefault="00F82F3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17F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3C5B"/>
    <w:rsid w:val="00024395"/>
    <w:rsid w:val="0002569C"/>
    <w:rsid w:val="00025CC8"/>
    <w:rsid w:val="00026747"/>
    <w:rsid w:val="00027DFC"/>
    <w:rsid w:val="000328D3"/>
    <w:rsid w:val="0003332B"/>
    <w:rsid w:val="000347FD"/>
    <w:rsid w:val="000356C6"/>
    <w:rsid w:val="0003771B"/>
    <w:rsid w:val="000406DA"/>
    <w:rsid w:val="00040961"/>
    <w:rsid w:val="00040EAB"/>
    <w:rsid w:val="0004171D"/>
    <w:rsid w:val="00041ACF"/>
    <w:rsid w:val="00041E72"/>
    <w:rsid w:val="0004240B"/>
    <w:rsid w:val="000447B7"/>
    <w:rsid w:val="00044F77"/>
    <w:rsid w:val="00045209"/>
    <w:rsid w:val="00046D10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0673"/>
    <w:rsid w:val="000B2824"/>
    <w:rsid w:val="000B2B71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278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0A3D"/>
    <w:rsid w:val="00122B85"/>
    <w:rsid w:val="00126310"/>
    <w:rsid w:val="001278C1"/>
    <w:rsid w:val="00127E7D"/>
    <w:rsid w:val="00127EA7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395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137"/>
    <w:rsid w:val="00175DE3"/>
    <w:rsid w:val="00180782"/>
    <w:rsid w:val="00180FBD"/>
    <w:rsid w:val="00181A5D"/>
    <w:rsid w:val="00183785"/>
    <w:rsid w:val="00184514"/>
    <w:rsid w:val="001847C9"/>
    <w:rsid w:val="0018727E"/>
    <w:rsid w:val="001910FF"/>
    <w:rsid w:val="001914C1"/>
    <w:rsid w:val="001919C0"/>
    <w:rsid w:val="00193BBF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510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093A"/>
    <w:rsid w:val="001D3AE0"/>
    <w:rsid w:val="001D3C29"/>
    <w:rsid w:val="001D453D"/>
    <w:rsid w:val="001D5F94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1A20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1795D"/>
    <w:rsid w:val="0022027D"/>
    <w:rsid w:val="0022042D"/>
    <w:rsid w:val="002204B6"/>
    <w:rsid w:val="0022113A"/>
    <w:rsid w:val="00223445"/>
    <w:rsid w:val="00223B44"/>
    <w:rsid w:val="002251DD"/>
    <w:rsid w:val="00225BC1"/>
    <w:rsid w:val="0022776B"/>
    <w:rsid w:val="00227E97"/>
    <w:rsid w:val="00232D48"/>
    <w:rsid w:val="00233359"/>
    <w:rsid w:val="00234D01"/>
    <w:rsid w:val="0023593B"/>
    <w:rsid w:val="00237F1D"/>
    <w:rsid w:val="00240607"/>
    <w:rsid w:val="002416E0"/>
    <w:rsid w:val="00241AB8"/>
    <w:rsid w:val="00241C9A"/>
    <w:rsid w:val="0024291B"/>
    <w:rsid w:val="00242C79"/>
    <w:rsid w:val="00242C81"/>
    <w:rsid w:val="00242D30"/>
    <w:rsid w:val="00242D97"/>
    <w:rsid w:val="00244C25"/>
    <w:rsid w:val="00244D95"/>
    <w:rsid w:val="00245A31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2DC4"/>
    <w:rsid w:val="00265039"/>
    <w:rsid w:val="00265C9F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2E79"/>
    <w:rsid w:val="002A3840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37F83"/>
    <w:rsid w:val="00342AA9"/>
    <w:rsid w:val="003434F4"/>
    <w:rsid w:val="00343B3A"/>
    <w:rsid w:val="0034508D"/>
    <w:rsid w:val="003454B6"/>
    <w:rsid w:val="00345D4C"/>
    <w:rsid w:val="003468FB"/>
    <w:rsid w:val="003473F8"/>
    <w:rsid w:val="00351153"/>
    <w:rsid w:val="00353E17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4E1"/>
    <w:rsid w:val="00367889"/>
    <w:rsid w:val="00367DC0"/>
    <w:rsid w:val="00370306"/>
    <w:rsid w:val="00370863"/>
    <w:rsid w:val="00374C67"/>
    <w:rsid w:val="003761C1"/>
    <w:rsid w:val="0037647F"/>
    <w:rsid w:val="003765D9"/>
    <w:rsid w:val="0037690F"/>
    <w:rsid w:val="00377069"/>
    <w:rsid w:val="00377A65"/>
    <w:rsid w:val="00380552"/>
    <w:rsid w:val="00380811"/>
    <w:rsid w:val="003809BD"/>
    <w:rsid w:val="00382478"/>
    <w:rsid w:val="003829E2"/>
    <w:rsid w:val="003834A7"/>
    <w:rsid w:val="003841F6"/>
    <w:rsid w:val="00385754"/>
    <w:rsid w:val="00385F3D"/>
    <w:rsid w:val="00386CE5"/>
    <w:rsid w:val="00386E4D"/>
    <w:rsid w:val="0038750A"/>
    <w:rsid w:val="00387CD1"/>
    <w:rsid w:val="003909EB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3D00"/>
    <w:rsid w:val="003A5307"/>
    <w:rsid w:val="003A533C"/>
    <w:rsid w:val="003A672D"/>
    <w:rsid w:val="003A7D82"/>
    <w:rsid w:val="003B0B43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C67B6"/>
    <w:rsid w:val="003D0208"/>
    <w:rsid w:val="003D1A6C"/>
    <w:rsid w:val="003D24C2"/>
    <w:rsid w:val="003D33D4"/>
    <w:rsid w:val="003D44BB"/>
    <w:rsid w:val="003D49AF"/>
    <w:rsid w:val="003D5FF5"/>
    <w:rsid w:val="003D7C46"/>
    <w:rsid w:val="003E157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1A8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355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97F2C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2C5D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496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3F6E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16F7B"/>
    <w:rsid w:val="005224BB"/>
    <w:rsid w:val="00523188"/>
    <w:rsid w:val="00524684"/>
    <w:rsid w:val="005252BC"/>
    <w:rsid w:val="005269B2"/>
    <w:rsid w:val="00530985"/>
    <w:rsid w:val="00532521"/>
    <w:rsid w:val="00534762"/>
    <w:rsid w:val="00534B32"/>
    <w:rsid w:val="005368F6"/>
    <w:rsid w:val="005415B9"/>
    <w:rsid w:val="0054189F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2FBE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A7168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366"/>
    <w:rsid w:val="005D3AC8"/>
    <w:rsid w:val="005D5395"/>
    <w:rsid w:val="005D64E5"/>
    <w:rsid w:val="005D6BA0"/>
    <w:rsid w:val="005D7043"/>
    <w:rsid w:val="005E009F"/>
    <w:rsid w:val="005E149B"/>
    <w:rsid w:val="005E156B"/>
    <w:rsid w:val="005E17C2"/>
    <w:rsid w:val="005E18FA"/>
    <w:rsid w:val="005E1E21"/>
    <w:rsid w:val="005E42B5"/>
    <w:rsid w:val="005E4764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5F12"/>
    <w:rsid w:val="00606085"/>
    <w:rsid w:val="00606611"/>
    <w:rsid w:val="006105BE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2630D"/>
    <w:rsid w:val="00630D79"/>
    <w:rsid w:val="006345EF"/>
    <w:rsid w:val="00634657"/>
    <w:rsid w:val="006356C6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5153"/>
    <w:rsid w:val="00676C75"/>
    <w:rsid w:val="00676CA0"/>
    <w:rsid w:val="00677275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3EC5"/>
    <w:rsid w:val="006C4645"/>
    <w:rsid w:val="006C565A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3C5A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5E5A"/>
    <w:rsid w:val="007072F1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170"/>
    <w:rsid w:val="0073463C"/>
    <w:rsid w:val="00736E3A"/>
    <w:rsid w:val="00737246"/>
    <w:rsid w:val="0074010E"/>
    <w:rsid w:val="0074013D"/>
    <w:rsid w:val="00740BA7"/>
    <w:rsid w:val="00740CC8"/>
    <w:rsid w:val="0074635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57E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399F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6CF4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0349"/>
    <w:rsid w:val="007C1011"/>
    <w:rsid w:val="007C12D6"/>
    <w:rsid w:val="007C238E"/>
    <w:rsid w:val="007C4003"/>
    <w:rsid w:val="007C5E47"/>
    <w:rsid w:val="007C61B1"/>
    <w:rsid w:val="007C6D27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4D9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CB8"/>
    <w:rsid w:val="00802FB8"/>
    <w:rsid w:val="00803073"/>
    <w:rsid w:val="00803AEE"/>
    <w:rsid w:val="00803CB1"/>
    <w:rsid w:val="008055A3"/>
    <w:rsid w:val="00805790"/>
    <w:rsid w:val="00810FCA"/>
    <w:rsid w:val="00811E54"/>
    <w:rsid w:val="00811FC5"/>
    <w:rsid w:val="00812FA1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227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781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0E63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2332"/>
    <w:rsid w:val="008E2B99"/>
    <w:rsid w:val="008E352F"/>
    <w:rsid w:val="008E5AA2"/>
    <w:rsid w:val="008E60DF"/>
    <w:rsid w:val="008E63FD"/>
    <w:rsid w:val="008E73C2"/>
    <w:rsid w:val="008F0CF7"/>
    <w:rsid w:val="008F1BAD"/>
    <w:rsid w:val="008F356E"/>
    <w:rsid w:val="008F417E"/>
    <w:rsid w:val="008F5925"/>
    <w:rsid w:val="008F609F"/>
    <w:rsid w:val="008F6103"/>
    <w:rsid w:val="008F61C1"/>
    <w:rsid w:val="008F72A2"/>
    <w:rsid w:val="009001D7"/>
    <w:rsid w:val="009010A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4B9"/>
    <w:rsid w:val="0092457C"/>
    <w:rsid w:val="00925E80"/>
    <w:rsid w:val="00925FB6"/>
    <w:rsid w:val="009261A1"/>
    <w:rsid w:val="00933AB6"/>
    <w:rsid w:val="00935A2F"/>
    <w:rsid w:val="00935B5A"/>
    <w:rsid w:val="00935B7E"/>
    <w:rsid w:val="00936870"/>
    <w:rsid w:val="00937E9F"/>
    <w:rsid w:val="00937FE7"/>
    <w:rsid w:val="0094167F"/>
    <w:rsid w:val="009417F1"/>
    <w:rsid w:val="00941FF4"/>
    <w:rsid w:val="009423D5"/>
    <w:rsid w:val="00945E42"/>
    <w:rsid w:val="00945F34"/>
    <w:rsid w:val="009532C7"/>
    <w:rsid w:val="0095331D"/>
    <w:rsid w:val="00953814"/>
    <w:rsid w:val="0095513D"/>
    <w:rsid w:val="009556AD"/>
    <w:rsid w:val="00956B39"/>
    <w:rsid w:val="0096003A"/>
    <w:rsid w:val="00960087"/>
    <w:rsid w:val="0096111F"/>
    <w:rsid w:val="009632BA"/>
    <w:rsid w:val="0096438D"/>
    <w:rsid w:val="009643D7"/>
    <w:rsid w:val="00964A50"/>
    <w:rsid w:val="00965797"/>
    <w:rsid w:val="00972707"/>
    <w:rsid w:val="00972AFB"/>
    <w:rsid w:val="00976D30"/>
    <w:rsid w:val="00976F06"/>
    <w:rsid w:val="009801C2"/>
    <w:rsid w:val="009805B4"/>
    <w:rsid w:val="0098062B"/>
    <w:rsid w:val="0098211B"/>
    <w:rsid w:val="00982446"/>
    <w:rsid w:val="0098361A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C39"/>
    <w:rsid w:val="009A4E01"/>
    <w:rsid w:val="009B0860"/>
    <w:rsid w:val="009B21F7"/>
    <w:rsid w:val="009B2DBD"/>
    <w:rsid w:val="009B3E24"/>
    <w:rsid w:val="009B5ADD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50E8"/>
    <w:rsid w:val="00A06E16"/>
    <w:rsid w:val="00A073A7"/>
    <w:rsid w:val="00A10A5F"/>
    <w:rsid w:val="00A110D8"/>
    <w:rsid w:val="00A11264"/>
    <w:rsid w:val="00A138B9"/>
    <w:rsid w:val="00A13B0A"/>
    <w:rsid w:val="00A14888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198"/>
    <w:rsid w:val="00A237D8"/>
    <w:rsid w:val="00A2408F"/>
    <w:rsid w:val="00A27237"/>
    <w:rsid w:val="00A27378"/>
    <w:rsid w:val="00A31319"/>
    <w:rsid w:val="00A31A18"/>
    <w:rsid w:val="00A31B86"/>
    <w:rsid w:val="00A31F08"/>
    <w:rsid w:val="00A31FCE"/>
    <w:rsid w:val="00A325D8"/>
    <w:rsid w:val="00A32A2E"/>
    <w:rsid w:val="00A34B30"/>
    <w:rsid w:val="00A34DD3"/>
    <w:rsid w:val="00A3521E"/>
    <w:rsid w:val="00A356C2"/>
    <w:rsid w:val="00A378E8"/>
    <w:rsid w:val="00A4029B"/>
    <w:rsid w:val="00A40607"/>
    <w:rsid w:val="00A41711"/>
    <w:rsid w:val="00A42369"/>
    <w:rsid w:val="00A42A0A"/>
    <w:rsid w:val="00A433DC"/>
    <w:rsid w:val="00A435CA"/>
    <w:rsid w:val="00A465CA"/>
    <w:rsid w:val="00A4773E"/>
    <w:rsid w:val="00A5008D"/>
    <w:rsid w:val="00A50662"/>
    <w:rsid w:val="00A52625"/>
    <w:rsid w:val="00A53AA1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5D83"/>
    <w:rsid w:val="00A97022"/>
    <w:rsid w:val="00AA3E47"/>
    <w:rsid w:val="00AA473A"/>
    <w:rsid w:val="00AA4AB8"/>
    <w:rsid w:val="00AA5EFC"/>
    <w:rsid w:val="00AA749A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1489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5F"/>
    <w:rsid w:val="00AE3EC1"/>
    <w:rsid w:val="00AE40A3"/>
    <w:rsid w:val="00AE46A6"/>
    <w:rsid w:val="00AE615D"/>
    <w:rsid w:val="00AF2F78"/>
    <w:rsid w:val="00AF38A2"/>
    <w:rsid w:val="00AF588F"/>
    <w:rsid w:val="00AF72F1"/>
    <w:rsid w:val="00B002FC"/>
    <w:rsid w:val="00B00992"/>
    <w:rsid w:val="00B02391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EC4"/>
    <w:rsid w:val="00B23F96"/>
    <w:rsid w:val="00B2542E"/>
    <w:rsid w:val="00B302F6"/>
    <w:rsid w:val="00B333B7"/>
    <w:rsid w:val="00B340BA"/>
    <w:rsid w:val="00B4010F"/>
    <w:rsid w:val="00B42EA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67BD9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56D"/>
    <w:rsid w:val="00B87E0D"/>
    <w:rsid w:val="00B904D4"/>
    <w:rsid w:val="00B910CD"/>
    <w:rsid w:val="00B91D94"/>
    <w:rsid w:val="00B942C7"/>
    <w:rsid w:val="00BA04DA"/>
    <w:rsid w:val="00BA146C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5FE9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5159"/>
    <w:rsid w:val="00C16346"/>
    <w:rsid w:val="00C163F6"/>
    <w:rsid w:val="00C17663"/>
    <w:rsid w:val="00C206D5"/>
    <w:rsid w:val="00C22284"/>
    <w:rsid w:val="00C23B68"/>
    <w:rsid w:val="00C2443E"/>
    <w:rsid w:val="00C24E6B"/>
    <w:rsid w:val="00C25C72"/>
    <w:rsid w:val="00C260EC"/>
    <w:rsid w:val="00C303FF"/>
    <w:rsid w:val="00C3196B"/>
    <w:rsid w:val="00C31991"/>
    <w:rsid w:val="00C32742"/>
    <w:rsid w:val="00C32970"/>
    <w:rsid w:val="00C337E8"/>
    <w:rsid w:val="00C34D68"/>
    <w:rsid w:val="00C35B0C"/>
    <w:rsid w:val="00C3693C"/>
    <w:rsid w:val="00C37FEE"/>
    <w:rsid w:val="00C4075D"/>
    <w:rsid w:val="00C415E8"/>
    <w:rsid w:val="00C452DF"/>
    <w:rsid w:val="00C47F55"/>
    <w:rsid w:val="00C503F0"/>
    <w:rsid w:val="00C50D75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650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4A3"/>
    <w:rsid w:val="00C85DD0"/>
    <w:rsid w:val="00C868B5"/>
    <w:rsid w:val="00C869D2"/>
    <w:rsid w:val="00C87275"/>
    <w:rsid w:val="00C901F5"/>
    <w:rsid w:val="00C905D9"/>
    <w:rsid w:val="00C92397"/>
    <w:rsid w:val="00C94D4E"/>
    <w:rsid w:val="00C94FBC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0F0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0AFE"/>
    <w:rsid w:val="00D320B2"/>
    <w:rsid w:val="00D330CD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C27"/>
    <w:rsid w:val="00D60E38"/>
    <w:rsid w:val="00D60EA9"/>
    <w:rsid w:val="00D61AEF"/>
    <w:rsid w:val="00D62C01"/>
    <w:rsid w:val="00D63A7E"/>
    <w:rsid w:val="00D65345"/>
    <w:rsid w:val="00D713E5"/>
    <w:rsid w:val="00D725EB"/>
    <w:rsid w:val="00D72FEA"/>
    <w:rsid w:val="00D73B43"/>
    <w:rsid w:val="00D7426A"/>
    <w:rsid w:val="00D74523"/>
    <w:rsid w:val="00D74CF0"/>
    <w:rsid w:val="00D751C3"/>
    <w:rsid w:val="00D76056"/>
    <w:rsid w:val="00D76151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4CAD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3F4D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3CB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5D"/>
    <w:rsid w:val="00E426F3"/>
    <w:rsid w:val="00E43EDC"/>
    <w:rsid w:val="00E444A6"/>
    <w:rsid w:val="00E47324"/>
    <w:rsid w:val="00E507AC"/>
    <w:rsid w:val="00E5127B"/>
    <w:rsid w:val="00E52460"/>
    <w:rsid w:val="00E53050"/>
    <w:rsid w:val="00E54F5A"/>
    <w:rsid w:val="00E55E74"/>
    <w:rsid w:val="00E56728"/>
    <w:rsid w:val="00E57E68"/>
    <w:rsid w:val="00E6092C"/>
    <w:rsid w:val="00E62A34"/>
    <w:rsid w:val="00E65390"/>
    <w:rsid w:val="00E659FD"/>
    <w:rsid w:val="00E669E1"/>
    <w:rsid w:val="00E66AB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87DC6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9F8"/>
    <w:rsid w:val="00ED1CDF"/>
    <w:rsid w:val="00ED2A53"/>
    <w:rsid w:val="00ED319F"/>
    <w:rsid w:val="00ED32A9"/>
    <w:rsid w:val="00ED34D7"/>
    <w:rsid w:val="00ED4B96"/>
    <w:rsid w:val="00ED4D05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78A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31BD"/>
    <w:rsid w:val="00F45C17"/>
    <w:rsid w:val="00F45FEE"/>
    <w:rsid w:val="00F46CFC"/>
    <w:rsid w:val="00F50465"/>
    <w:rsid w:val="00F51324"/>
    <w:rsid w:val="00F518A6"/>
    <w:rsid w:val="00F519DE"/>
    <w:rsid w:val="00F51C85"/>
    <w:rsid w:val="00F523DE"/>
    <w:rsid w:val="00F52BA6"/>
    <w:rsid w:val="00F560CD"/>
    <w:rsid w:val="00F60F7F"/>
    <w:rsid w:val="00F62499"/>
    <w:rsid w:val="00F62CAB"/>
    <w:rsid w:val="00F64F05"/>
    <w:rsid w:val="00F6703F"/>
    <w:rsid w:val="00F67852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3B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C7054"/>
    <w:rsid w:val="00FC716C"/>
    <w:rsid w:val="00FD005D"/>
    <w:rsid w:val="00FD02F6"/>
    <w:rsid w:val="00FD2050"/>
    <w:rsid w:val="00FD2228"/>
    <w:rsid w:val="00FD51B4"/>
    <w:rsid w:val="00FD76BC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bl_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E562-06C9-44BE-B73E-8CCB5E07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10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1806</cp:revision>
  <cp:lastPrinted>2016-04-26T06:56:00Z</cp:lastPrinted>
  <dcterms:created xsi:type="dcterms:W3CDTF">2016-01-27T07:24:00Z</dcterms:created>
  <dcterms:modified xsi:type="dcterms:W3CDTF">2024-12-10T11:53:00Z</dcterms:modified>
</cp:coreProperties>
</file>