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405599">
        <w:rPr>
          <w:rFonts w:ascii="Times New Roman" w:hAnsi="Times New Roman" w:cs="Times New Roman"/>
          <w:sz w:val="28"/>
          <w:szCs w:val="28"/>
        </w:rPr>
        <w:t>15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405599">
        <w:rPr>
          <w:rFonts w:ascii="Times New Roman" w:hAnsi="Times New Roman" w:cs="Times New Roman"/>
          <w:sz w:val="28"/>
          <w:szCs w:val="28"/>
        </w:rPr>
        <w:t>но</w:t>
      </w:r>
      <w:r w:rsidR="00552FB6">
        <w:rPr>
          <w:rFonts w:ascii="Times New Roman" w:hAnsi="Times New Roman" w:cs="Times New Roman"/>
          <w:sz w:val="28"/>
          <w:szCs w:val="28"/>
        </w:rPr>
        <w:t>ября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405599" w:rsidRPr="00405599">
        <w:rPr>
          <w:rFonts w:ascii="Times New Roman" w:eastAsia="Calibri" w:hAnsi="Times New Roman"/>
          <w:sz w:val="28"/>
          <w:szCs w:val="28"/>
        </w:rPr>
        <w:t>постановлени</w:t>
      </w:r>
      <w:r w:rsidR="00405599">
        <w:rPr>
          <w:rFonts w:ascii="Times New Roman" w:eastAsia="Calibri" w:hAnsi="Times New Roman"/>
          <w:sz w:val="28"/>
          <w:szCs w:val="28"/>
        </w:rPr>
        <w:t>е</w:t>
      </w:r>
      <w:r w:rsidR="00405599" w:rsidRPr="00405599">
        <w:rPr>
          <w:rFonts w:ascii="Times New Roman" w:eastAsia="Calibri" w:hAnsi="Times New Roman"/>
          <w:sz w:val="28"/>
          <w:szCs w:val="28"/>
        </w:rPr>
        <w:t xml:space="preserve">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552FB6" w:rsidRDefault="0080428E" w:rsidP="008042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FB6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с </w:t>
      </w:r>
      <w:r w:rsidR="00784BB2" w:rsidRPr="00552FB6">
        <w:rPr>
          <w:rFonts w:ascii="Times New Roman" w:hAnsi="Times New Roman" w:cs="Times New Roman"/>
          <w:sz w:val="26"/>
          <w:szCs w:val="26"/>
        </w:rPr>
        <w:t>0</w:t>
      </w:r>
      <w:r w:rsidR="00405599">
        <w:rPr>
          <w:rFonts w:ascii="Times New Roman" w:hAnsi="Times New Roman" w:cs="Times New Roman"/>
          <w:sz w:val="26"/>
          <w:szCs w:val="26"/>
        </w:rPr>
        <w:t>1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405599">
        <w:rPr>
          <w:rFonts w:ascii="Times New Roman" w:hAnsi="Times New Roman" w:cs="Times New Roman"/>
          <w:sz w:val="26"/>
          <w:szCs w:val="26"/>
        </w:rPr>
        <w:t>но</w:t>
      </w:r>
      <w:r w:rsidR="00552FB6" w:rsidRPr="00552FB6">
        <w:rPr>
          <w:rFonts w:ascii="Times New Roman" w:hAnsi="Times New Roman" w:cs="Times New Roman"/>
          <w:sz w:val="26"/>
          <w:szCs w:val="26"/>
        </w:rPr>
        <w:t>ябр</w:t>
      </w:r>
      <w:r w:rsidR="004C058E" w:rsidRPr="00552FB6">
        <w:rPr>
          <w:rFonts w:ascii="Times New Roman" w:hAnsi="Times New Roman" w:cs="Times New Roman"/>
          <w:sz w:val="26"/>
          <w:szCs w:val="26"/>
        </w:rPr>
        <w:t>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  <w:r w:rsidRPr="00552FB6">
        <w:rPr>
          <w:rFonts w:ascii="Times New Roman" w:hAnsi="Times New Roman" w:cs="Times New Roman"/>
          <w:sz w:val="26"/>
          <w:szCs w:val="26"/>
        </w:rPr>
        <w:t xml:space="preserve"> по </w:t>
      </w:r>
      <w:r w:rsidR="003C4A43" w:rsidRPr="00552FB6">
        <w:rPr>
          <w:rFonts w:ascii="Times New Roman" w:hAnsi="Times New Roman" w:cs="Times New Roman"/>
          <w:sz w:val="26"/>
          <w:szCs w:val="26"/>
        </w:rPr>
        <w:t>1</w:t>
      </w:r>
      <w:r w:rsidR="00405599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405599">
        <w:rPr>
          <w:rFonts w:ascii="Times New Roman" w:hAnsi="Times New Roman" w:cs="Times New Roman"/>
          <w:sz w:val="26"/>
          <w:szCs w:val="26"/>
        </w:rPr>
        <w:t>но</w:t>
      </w:r>
      <w:r w:rsidR="00552FB6" w:rsidRPr="00552FB6">
        <w:rPr>
          <w:rFonts w:ascii="Times New Roman" w:hAnsi="Times New Roman" w:cs="Times New Roman"/>
          <w:sz w:val="26"/>
          <w:szCs w:val="26"/>
        </w:rPr>
        <w:t>ября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49455C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70301D">
        <w:rPr>
          <w:rFonts w:ascii="Times New Roman" w:hAnsi="Times New Roman" w:cs="Times New Roman"/>
          <w:sz w:val="28"/>
          <w:szCs w:val="28"/>
        </w:rPr>
        <w:t>З</w:t>
      </w:r>
      <w:r w:rsidRPr="002F542E">
        <w:rPr>
          <w:rFonts w:ascii="Times New Roman" w:hAnsi="Times New Roman" w:cs="Times New Roman"/>
          <w:sz w:val="28"/>
          <w:szCs w:val="28"/>
        </w:rPr>
        <w:t>ащит</w:t>
      </w:r>
      <w:r w:rsidR="0070301D">
        <w:rPr>
          <w:rFonts w:ascii="Times New Roman" w:hAnsi="Times New Roman" w:cs="Times New Roman"/>
          <w:sz w:val="28"/>
          <w:szCs w:val="28"/>
        </w:rPr>
        <w:t>а</w:t>
      </w:r>
      <w:r w:rsidRPr="002F542E">
        <w:rPr>
          <w:rFonts w:ascii="Times New Roman" w:hAnsi="Times New Roman" w:cs="Times New Roman"/>
          <w:sz w:val="28"/>
          <w:szCs w:val="28"/>
        </w:rPr>
        <w:t xml:space="preserve"> прав </w:t>
      </w:r>
      <w:r w:rsidR="0070301D">
        <w:rPr>
          <w:rFonts w:ascii="Times New Roman" w:hAnsi="Times New Roman" w:cs="Times New Roman"/>
          <w:sz w:val="28"/>
          <w:szCs w:val="28"/>
        </w:rPr>
        <w:t>потребителей» Тбилисского района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49455C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6DAC" w:rsidRPr="00796DAC">
        <w:rPr>
          <w:rFonts w:ascii="Times New Roman" w:eastAsia="Calibri" w:hAnsi="Times New Roman"/>
          <w:sz w:val="28"/>
          <w:szCs w:val="28"/>
        </w:rPr>
        <w:t>постановления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lastRenderedPageBreak/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уполномоченного органа (учтено, учтено частично, 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CF5FA8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D52"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палата муниципального </w:t>
            </w:r>
            <w:r w:rsidR="00274D52"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CF5FA8">
              <w:rPr>
                <w:rFonts w:ascii="Times New Roman" w:hAnsi="Times New Roman" w:cs="Times New Roman"/>
                <w:sz w:val="24"/>
                <w:szCs w:val="24"/>
              </w:rPr>
              <w:t>предприниматель Самойленко Е.Б.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796DAC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15</w:t>
      </w:r>
      <w:r w:rsidR="00D42468">
        <w:rPr>
          <w:rFonts w:ascii="Times New Roman" w:hAnsi="Times New Roman" w:cs="Times New Roman"/>
        </w:rPr>
        <w:t>.</w:t>
      </w:r>
      <w:r w:rsidR="00CF5F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41" w:rsidRDefault="00684E41">
      <w:r>
        <w:separator/>
      </w:r>
    </w:p>
  </w:endnote>
  <w:endnote w:type="continuationSeparator" w:id="0">
    <w:p w:rsidR="00684E41" w:rsidRDefault="006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41" w:rsidRDefault="00684E41">
      <w:r>
        <w:separator/>
      </w:r>
    </w:p>
  </w:footnote>
  <w:footnote w:type="continuationSeparator" w:id="0">
    <w:p w:rsidR="00684E41" w:rsidRDefault="0068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70301D">
      <w:rPr>
        <w:rStyle w:val="ab"/>
        <w:rFonts w:ascii="Times New Roman" w:hAnsi="Times New Roman" w:cs="Times New Roman"/>
        <w:noProof/>
        <w:sz w:val="28"/>
        <w:szCs w:val="28"/>
      </w:rPr>
      <w:t>3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C7D56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3E23"/>
    <w:rsid w:val="0031508A"/>
    <w:rsid w:val="00315BDE"/>
    <w:rsid w:val="003358DD"/>
    <w:rsid w:val="003848E8"/>
    <w:rsid w:val="00394D22"/>
    <w:rsid w:val="003A7DE2"/>
    <w:rsid w:val="003C00F8"/>
    <w:rsid w:val="003C4A43"/>
    <w:rsid w:val="00405599"/>
    <w:rsid w:val="004300B9"/>
    <w:rsid w:val="00433C58"/>
    <w:rsid w:val="0044181E"/>
    <w:rsid w:val="00443D1D"/>
    <w:rsid w:val="0049455C"/>
    <w:rsid w:val="004C058E"/>
    <w:rsid w:val="004C2FA4"/>
    <w:rsid w:val="00552FB6"/>
    <w:rsid w:val="005534BD"/>
    <w:rsid w:val="005709B9"/>
    <w:rsid w:val="00572C9C"/>
    <w:rsid w:val="00583F3E"/>
    <w:rsid w:val="005928A4"/>
    <w:rsid w:val="00594624"/>
    <w:rsid w:val="005A12A1"/>
    <w:rsid w:val="005B3278"/>
    <w:rsid w:val="005F165D"/>
    <w:rsid w:val="0060492A"/>
    <w:rsid w:val="0061186B"/>
    <w:rsid w:val="006378BE"/>
    <w:rsid w:val="0064535C"/>
    <w:rsid w:val="00645A9B"/>
    <w:rsid w:val="00645DA9"/>
    <w:rsid w:val="00657942"/>
    <w:rsid w:val="0066015B"/>
    <w:rsid w:val="006749B5"/>
    <w:rsid w:val="0068354C"/>
    <w:rsid w:val="00684E41"/>
    <w:rsid w:val="006B30A6"/>
    <w:rsid w:val="006E438B"/>
    <w:rsid w:val="006F6EF7"/>
    <w:rsid w:val="0070121E"/>
    <w:rsid w:val="0070301D"/>
    <w:rsid w:val="00726563"/>
    <w:rsid w:val="007272E6"/>
    <w:rsid w:val="007342E5"/>
    <w:rsid w:val="00772203"/>
    <w:rsid w:val="00784BB2"/>
    <w:rsid w:val="00796DAC"/>
    <w:rsid w:val="007D5C6E"/>
    <w:rsid w:val="007E3427"/>
    <w:rsid w:val="007E684A"/>
    <w:rsid w:val="0080428E"/>
    <w:rsid w:val="0081687F"/>
    <w:rsid w:val="0082053E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AE757B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C6E47"/>
    <w:rsid w:val="00CD1E10"/>
    <w:rsid w:val="00CD5447"/>
    <w:rsid w:val="00CD70E6"/>
    <w:rsid w:val="00CD717F"/>
    <w:rsid w:val="00CF0189"/>
    <w:rsid w:val="00CF5FA8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059F"/>
    <w:rsid w:val="00F85DFA"/>
    <w:rsid w:val="00F85E9E"/>
    <w:rsid w:val="00FB2628"/>
    <w:rsid w:val="00FB6EE5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39</cp:revision>
  <cp:lastPrinted>2024-06-11T07:16:00Z</cp:lastPrinted>
  <dcterms:created xsi:type="dcterms:W3CDTF">2022-12-26T11:31:00Z</dcterms:created>
  <dcterms:modified xsi:type="dcterms:W3CDTF">2024-12-18T05:15:00Z</dcterms:modified>
</cp:coreProperties>
</file>