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3B" w:rsidRPr="00AB233B" w:rsidRDefault="00AB233B" w:rsidP="00AB2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ПОЛОЖЕНИЕ</w:t>
      </w:r>
    </w:p>
    <w:p w:rsidR="00AB233B" w:rsidRPr="00AB233B" w:rsidRDefault="00AB233B" w:rsidP="00AB2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о творческом конкурсе по финансовой грамотности</w:t>
      </w:r>
    </w:p>
    <w:p w:rsidR="00AB233B" w:rsidRPr="00AB233B" w:rsidRDefault="00AB233B" w:rsidP="00AB2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«Деньги - не игрушка»</w:t>
      </w:r>
    </w:p>
    <w:p w:rsidR="00AB233B" w:rsidRPr="00AB233B" w:rsidRDefault="00AB233B" w:rsidP="00AB23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23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проведения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творческого конкурса по финансовой грамотности «Деньги - не игрушка»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1.2. Конкурс проводится в целях: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создания условий для финансового просвещения населения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Краснодарского края;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повышения общедоступности и адаптивности финансового просвещения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для детей и молодежи Краснодарского края.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1.3. Конкурс проводится с 28 апреля по 30 декабря 2025 года.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1.4. Задача Конкурса - создание наглядной агитации по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актуальным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вопросам финансового просвещения населения Краснодарского края.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1.5. На Конкурс принимаются изобразительные работы, выполненные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любой технике (живопись, графика и т.д.) (далее - конкурсные работы).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1.6. В Конкурсе на добровольной основе принимают участие дети 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молодежь Краснодарского края в возрасте от 7 до 17 лет (включительно)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(далее - участники).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1.7. Конкурс проводится в следующих номинациях: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«Использование банковских карт»;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«Личное финансовое планирование»;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«Мошенничество на финансовом рынке, 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AB233B">
        <w:rPr>
          <w:rFonts w:ascii="Times New Roman" w:hAnsi="Times New Roman" w:cs="Times New Roman"/>
          <w:sz w:val="28"/>
          <w:szCs w:val="28"/>
        </w:rPr>
        <w:t>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«Страхование»;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AB233B">
        <w:rPr>
          <w:rFonts w:ascii="Times New Roman" w:hAnsi="Times New Roman" w:cs="Times New Roman"/>
          <w:sz w:val="28"/>
          <w:szCs w:val="28"/>
        </w:rPr>
        <w:t>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«Приз зрительских симпатий».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1.8. Подача конкурсной работы осуществляется: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на сайте «Финансовое просвещение населения Краснодарского края»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fingram.krasnodar.ru, (размещается конкурсная работа и аннотация к ней,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указывается номинация, а также номер телефона участника и официального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представителя).</w:t>
      </w:r>
    </w:p>
    <w:p w:rsidR="00AB233B" w:rsidRPr="00AB233B" w:rsidRDefault="00AB233B" w:rsidP="00AB2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 Организация и порядок проведения Конкурса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2.1. Организатором Конкурса является министерство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Краснодарского края (далее - министерство) при участии органов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исполнительной власти Краснодарского края (по согласованию) и 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организаций Краснодарского края (по согласованию).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lastRenderedPageBreak/>
        <w:t>2.2. Извещение о проведении Конкурса с указанием номинаций,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критериев и порядка оценки конкурсных работ по номинациям, места, срока,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порядка предоставления конкурсных работ, формы награды, а также порядка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 xml:space="preserve">сроков объявления результатов Конкурса министерство размещает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на сайте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economy.krasnodar.ru, в информационно-телекоммуникационной сети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«Интернет» на сайте «Финансовое просвещение населения Краснодарского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края» (fmgram.krasnodar.ru) 21 апреля 2025 г.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2.3. Для участия в Конкурсе участник самостоятельно загружает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конкурсную работу по установленной номинации и краткую аннотацию к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на сайт fmgram.krasnodar.ru в разделе «Конкурс». Конкурсная работа и краткая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аннотация к ней должны соответствовать требованиям подпунктов 3.2-3.6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Загрузка участником конкурсной работы и краткой аннотации к ней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сайт fingram.krasnodar.ru признается подачей заявки на участие в Конкурсе.</w:t>
      </w:r>
    </w:p>
    <w:p w:rsidR="00AB233B" w:rsidRPr="00AB233B" w:rsidRDefault="00AB233B" w:rsidP="00AB233B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2.4. Прием конкурсных работ проводится с 28 апреля 2025 г.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28 мая 2025 г.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2.5. Министерство доводит информацию о Конкурсе до органов местного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самоуправления Краснодарского края, органов исполнительной власти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Краснодарского края в течени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5 рабочих дней с даты размещения извещения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проведении Конкурса, указанного в пункте 2.2 настоящего Положения.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2.6. Для проведения Конкурса министерство утверждает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конкурсную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комиссию.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2.7. Конкурсная комиссия состоит из нечетного числа членов комиссии,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обладающих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правом голоса. Заседание конкурсной комиссии может быть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в очной или заочной форме. Форму проведения заседания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определяет председатель конкурсной комиссии. Член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участвует в заседаниях конкурсной комиссии лично. Заседание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комиссии, в том числе проводимое в заочной форме, считается правомочным, 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нем участвует не менее половины членов конкурсной комиссии.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2.8. Конкурсные работы в номинации «Приз зрительских симпатий»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подлежат оценке в информационно-телекоммуникационной сети «Интернет»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посетителями сайта «Финансовое просвещение населения Краснодарского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края» (fingram.krasnodar.ru) путем онлайн-голосования в течени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60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начала приема конкурсных работ.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2.9. Не подлежат рассмотрению документы, подготовленные участниками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с нарушением требований к их содержанию и оформлению, определенных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3.2-3.6 настоящего Положения, а также поступившие позже срока,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lastRenderedPageBreak/>
        <w:t>установленного пунктом 2.4 настоящего Положения.</w:t>
      </w:r>
    </w:p>
    <w:p w:rsidR="00AB233B" w:rsidRPr="00AB233B" w:rsidRDefault="00AB233B" w:rsidP="00AB2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 Требования к содержанию и оформлению документов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3.1. Участники, отобранные в соответствие с п. 5.4 настоящего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Положения конкурсной комиссией для награждения, предоставляют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 xml:space="preserve">15 рабочих дней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конкурсной комиссии в министерство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 xml:space="preserve">адресу: 350063, Россия, Краснодарский край, г. Краснодар, ул. 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Рашпилевская</w:t>
      </w:r>
      <w:proofErr w:type="spellEnd"/>
      <w:r w:rsidRPr="00AB2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д. 23 следующие документы: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1) анкету на участие в Конкурсе по форме согласно Приложению 1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по форме согласно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Приложению 2 к настоящему Положению;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3) согласие на распространение подлежащих обработке персональных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данных по форме согласно Приложению 3 к настоящему Положению.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3.2. Конкурсная работа должна соответствовать заявленной номинации,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учитывать цели и задачи Конкурса.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3.3. При подготовке конкурсной работы следует исходить из того, что она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должна быть рассчитана на мгновенное восприятие темы конкурсной работы.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3.4. В конкурсных работах не допускается заимствование полное или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частичное уже существующих работ, ранее представленных на других конкурсах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или размещенных в информационно-телекоммуникационной сети «Интернет»,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также реклама финансовых организаций.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3.5. Конкурсные работы принимаются в электронном виде в формате *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jpg</w:t>
      </w:r>
      <w:proofErr w:type="spell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 xml:space="preserve">(размер графического файла - не менее 1,0 МБ и не более 5,0 МБ) 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высоким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уровнем разрешения при печати. Работы в других форматах не подлежат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рассмотрению.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3.6. В краткой аннотации к конкурсной работе участник должен разместить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текст, объясняющий идею конкурсной работы (объем информации не более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печатного листа формата А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>).</w:t>
      </w:r>
    </w:p>
    <w:p w:rsidR="00AB233B" w:rsidRPr="00AB233B" w:rsidRDefault="00AB233B" w:rsidP="00AB2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4. Критерии оценки конкурсных работ конкурсной комиссией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Представленные конкурсные работы оцениваются конкурсной комиссией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соответствие номинации, целям и задачам Конкурса;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актуальность и возможность практического применения;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дизайн (зрелищность, яркость и оригинальность оформления, стилевое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единство, соответствие оформления содержанию);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содержательность сопровождающего текстового материала (лозунгов,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призывов, слоганов), умение донести до зрителя смысл;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233B">
        <w:rPr>
          <w:rFonts w:ascii="Times New Roman" w:hAnsi="Times New Roman" w:cs="Times New Roman"/>
          <w:sz w:val="28"/>
          <w:szCs w:val="28"/>
        </w:rPr>
        <w:t>креативность (новизна подхода, актуальность конкурсной работы и</w:t>
      </w:r>
      <w:proofErr w:type="gramEnd"/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гибкость мышления);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lastRenderedPageBreak/>
        <w:t>запоминаемость и композиционная целостность работы.</w:t>
      </w:r>
    </w:p>
    <w:p w:rsidR="00AB233B" w:rsidRPr="00AB233B" w:rsidRDefault="00AB233B" w:rsidP="00AB2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 Подведение итогов и 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и лауреатов Конкурса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5.1. Конкурсные работы оцениваются в оценочном листе каждым членом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конкурсной комиссии по пятибалльной системе (от 1 до 5 баллов)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установленными разделом 4 настоящего Положения критериями оценки.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5.2. Победителями (1 место) и лауреатами (2 и 3 место) Конкурса по каждой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номинации признаются участники, набравшие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выставленных членами конкурсной комиссии. Победителями Конкурса 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участники, набравшие наибольшее количество баллов; лауреатами Конкурса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участники, следующие за победителями Конкурса по сумме убывания набранных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баллов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случае равного количества набранных баллов победителями (лауреатами)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Конкурса признаются участники, ранее подавшие заявки на участие в Конкурсе.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5.3. По итогам онлайн-голосования определяется победитель в номинации «Приз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 xml:space="preserve">зрительских симпатий» путем открытого онлайн-голосования в 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сети «Интернет» на сайте «Финансовое просвещение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населения Краснодарского края» (fingram.krasnodar.ru). Количество набранных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(баллов) считается путем подсчета общего числа оценок («</w:t>
      </w:r>
      <w:proofErr w:type="spellStart"/>
      <w:r w:rsidRPr="00AB233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AB233B">
        <w:rPr>
          <w:rFonts w:ascii="Times New Roman" w:hAnsi="Times New Roman" w:cs="Times New Roman"/>
          <w:sz w:val="28"/>
          <w:szCs w:val="28"/>
        </w:rPr>
        <w:t>»), оставленных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конкурсной работой участника Конкурса. В случае равного количества набранных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баллов победителем признается участник, который раньше подал заявку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Конкурсе.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5.4. В период с сентября по ноябрь 2025 года конкурсная комиссия проводит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заседание, на котором оценивает конкурсные работы и определяет победителей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лауреатов Конкурса.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5.5. Министерство в течени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5 рабочих дней после заседания конкурсной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комиссии, оповещает участников, отобранных для награждения,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предоставления документов в соответствии с пунктом 3.1 настоящего Положения.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Оповещение участников происходит по телефону, указанному при загрузке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сайте fingram.krasnodar.ru.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5.6. Результаты Конкурса, включающие итоги онлайн-голосования, а также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оценки конкурсных работ конкурсной комиссией, оформляются протоколом,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подписываемым председателем конкурсной комиссии и ее членами в течени</w:t>
      </w:r>
      <w:proofErr w:type="gramStart"/>
      <w:r w:rsidRPr="00AB23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233B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рабочих дней с даты окончания заседания конкурсной комиссии, проведенного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соответствии с пунктом 5.4 настоящего Положения. Работы победителей и лауреатов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 xml:space="preserve">Конкурса подлежат опубликованию на сайте </w:t>
      </w:r>
      <w:r w:rsidRPr="00AB233B">
        <w:rPr>
          <w:rFonts w:ascii="Times New Roman" w:hAnsi="Times New Roman" w:cs="Times New Roman"/>
          <w:sz w:val="28"/>
          <w:szCs w:val="28"/>
        </w:rPr>
        <w:lastRenderedPageBreak/>
        <w:t>«Финансовое просвещение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Краснодарского края» (fingram.krasnodar.ru) после официального 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участников.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5.7. Участники, не предоставившие документы, указанные в п. 3.1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Положения, исключаются из числа победителей (лауреатов) Конкурса.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5.8. Победители и лауреаты Конкурса награждаются дипломами. Дипломы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помещаются в рамки.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5.9. Финансирование расходов по изготовлению (приобретению) дипломов и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рамок по номинациям осуществляется в пределах лимитов бюджетных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предусмотренных в бюджете Краснодарского края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3B">
        <w:rPr>
          <w:rFonts w:ascii="Times New Roman" w:hAnsi="Times New Roman" w:cs="Times New Roman"/>
          <w:sz w:val="28"/>
          <w:szCs w:val="28"/>
        </w:rPr>
        <w:t>деятельности министерства экономики Краснодарского края.</w:t>
      </w:r>
    </w:p>
    <w:p w:rsidR="00AB233B" w:rsidRPr="00AB233B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5.10. Награждение победителей и лауреатов конкурса осуществляется в срок</w:t>
      </w:r>
    </w:p>
    <w:p w:rsidR="00DC7D76" w:rsidRPr="00F154C3" w:rsidRDefault="00AB233B" w:rsidP="00A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33B">
        <w:rPr>
          <w:rFonts w:ascii="Times New Roman" w:hAnsi="Times New Roman" w:cs="Times New Roman"/>
          <w:sz w:val="28"/>
          <w:szCs w:val="28"/>
        </w:rPr>
        <w:t>до 30 декабря 2025 г.</w:t>
      </w:r>
    </w:p>
    <w:sectPr w:rsidR="00DC7D76" w:rsidRPr="00F1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00"/>
    <w:rsid w:val="00AB233B"/>
    <w:rsid w:val="00D30100"/>
    <w:rsid w:val="00DC7D76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3</cp:revision>
  <dcterms:created xsi:type="dcterms:W3CDTF">2025-04-23T12:21:00Z</dcterms:created>
  <dcterms:modified xsi:type="dcterms:W3CDTF">2025-04-23T12:43:00Z</dcterms:modified>
</cp:coreProperties>
</file>