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F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E411E8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>решения Совета муниципального образования Тбилисский район «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О внесении изменения в решение Совета муниципального о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разования Тбилисский район от 29 декабря 2021 г. № 126 «Об утверждении Положения о муниципальном контроле на автомобильном транспорте, горо</w:t>
            </w:r>
            <w:r w:rsidR="00632653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ском</w:t>
            </w:r>
            <w:r w:rsidR="0063265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наземном электрическом транспорте и в дорожном хозяйстве вне границ</w:t>
            </w:r>
            <w:r w:rsidR="00632653">
              <w:rPr>
                <w:rFonts w:ascii="Times New Roman" w:eastAsia="Calibri" w:hAnsi="Times New Roman"/>
                <w:sz w:val="28"/>
                <w:szCs w:val="28"/>
              </w:rPr>
              <w:t xml:space="preserve"> населенных пунктов в границах 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Тбилисский ра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он»</w:t>
            </w:r>
            <w:bookmarkStart w:id="0" w:name="_GoBack"/>
            <w:bookmarkEnd w:id="0"/>
            <w:proofErr w:type="gramEnd"/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DB28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FF4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880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гулирования? Если да - выделите те из них, которые, по Вашему мнению,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ем (по видам субъектов, по отраслям, по количеству таких субъектов в мун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рентную среду в отрасли, будет ли способствовать изменению расстановки сил в отрасли? Если да, то как? Приведите, по возможности, количественные оце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возникновению избыточных обязанностей для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в сфере предпринимательской и иной экономической деятельности, к необоснованному существенному росту отдельных видов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муниципального нормативного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 необоснованные ограничения выбора физических и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муниципального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нимателей или инвесторов (например, в связи с отсутствием требуемой новым правовым регулированием инфраструктуры, организационных или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скими лицами дополнительных обязанностей, возникновения избыточных 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министративных и иных ограничений и обязанностей в сфере предприним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тельской и иной экономической деятельности? Приведите конкретные прим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укажите временные издержки,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дур, предусмотренных проектом предлагаемого правового регулирования.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из указанных издержек Вы считаете избыточными (бесполезными) и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количественно (в часах рабочего времени, в денежном эквиваленте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могут возникнуть проблемы и трудности в осуществлении контроля за соблюдением требований и норм, вводимых данным муниципальным нормативным правовым актом? Является ли предлага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мое правовое регулирование недискриминационным по отношению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CD" w:rsidRDefault="00C568CD">
      <w:r>
        <w:separator/>
      </w:r>
    </w:p>
  </w:endnote>
  <w:endnote w:type="continuationSeparator" w:id="0">
    <w:p w:rsidR="00C568CD" w:rsidRDefault="00C5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CD" w:rsidRDefault="00C568CD">
      <w:r>
        <w:separator/>
      </w:r>
    </w:p>
  </w:footnote>
  <w:footnote w:type="continuationSeparator" w:id="0">
    <w:p w:rsidR="00C568CD" w:rsidRDefault="00C5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448DD"/>
    <w:rsid w:val="00065349"/>
    <w:rsid w:val="0007445B"/>
    <w:rsid w:val="00080ABC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D7EF5"/>
    <w:rsid w:val="001E7E37"/>
    <w:rsid w:val="001F4BDC"/>
    <w:rsid w:val="002001A8"/>
    <w:rsid w:val="00200270"/>
    <w:rsid w:val="00203D81"/>
    <w:rsid w:val="002060EF"/>
    <w:rsid w:val="002077BE"/>
    <w:rsid w:val="00210E7F"/>
    <w:rsid w:val="0021674A"/>
    <w:rsid w:val="00221309"/>
    <w:rsid w:val="00222038"/>
    <w:rsid w:val="00224411"/>
    <w:rsid w:val="00227B76"/>
    <w:rsid w:val="0023353C"/>
    <w:rsid w:val="002358EF"/>
    <w:rsid w:val="0024314A"/>
    <w:rsid w:val="0026322B"/>
    <w:rsid w:val="00263608"/>
    <w:rsid w:val="00272AEA"/>
    <w:rsid w:val="00272EBB"/>
    <w:rsid w:val="002805B4"/>
    <w:rsid w:val="00281AD1"/>
    <w:rsid w:val="002875DC"/>
    <w:rsid w:val="002911E2"/>
    <w:rsid w:val="002A1B60"/>
    <w:rsid w:val="002B13D0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E79BE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D758E"/>
    <w:rsid w:val="004F1839"/>
    <w:rsid w:val="00500AE5"/>
    <w:rsid w:val="00504CBD"/>
    <w:rsid w:val="005118B0"/>
    <w:rsid w:val="0051262F"/>
    <w:rsid w:val="0053259A"/>
    <w:rsid w:val="0053484D"/>
    <w:rsid w:val="00534A5F"/>
    <w:rsid w:val="00540E94"/>
    <w:rsid w:val="0054417C"/>
    <w:rsid w:val="00554A30"/>
    <w:rsid w:val="005558DE"/>
    <w:rsid w:val="0056112A"/>
    <w:rsid w:val="0056558B"/>
    <w:rsid w:val="00565FC3"/>
    <w:rsid w:val="00566B28"/>
    <w:rsid w:val="005B1A28"/>
    <w:rsid w:val="005C565B"/>
    <w:rsid w:val="00601E25"/>
    <w:rsid w:val="00601E32"/>
    <w:rsid w:val="00602B4A"/>
    <w:rsid w:val="006127E6"/>
    <w:rsid w:val="00621F7F"/>
    <w:rsid w:val="00632653"/>
    <w:rsid w:val="006366BA"/>
    <w:rsid w:val="00653130"/>
    <w:rsid w:val="0066136D"/>
    <w:rsid w:val="00665E74"/>
    <w:rsid w:val="00681033"/>
    <w:rsid w:val="0069243C"/>
    <w:rsid w:val="006A3BC9"/>
    <w:rsid w:val="006C2338"/>
    <w:rsid w:val="006D1793"/>
    <w:rsid w:val="00711A49"/>
    <w:rsid w:val="00731501"/>
    <w:rsid w:val="0073711B"/>
    <w:rsid w:val="00743448"/>
    <w:rsid w:val="00746C4C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52832"/>
    <w:rsid w:val="008647B2"/>
    <w:rsid w:val="0088000C"/>
    <w:rsid w:val="008927CD"/>
    <w:rsid w:val="008C71FE"/>
    <w:rsid w:val="008D0541"/>
    <w:rsid w:val="008D0E9B"/>
    <w:rsid w:val="00906118"/>
    <w:rsid w:val="00960B9F"/>
    <w:rsid w:val="0096591F"/>
    <w:rsid w:val="00970B6F"/>
    <w:rsid w:val="009725B3"/>
    <w:rsid w:val="00974C1A"/>
    <w:rsid w:val="009907F7"/>
    <w:rsid w:val="0099507E"/>
    <w:rsid w:val="009C169C"/>
    <w:rsid w:val="009C774C"/>
    <w:rsid w:val="009D44A0"/>
    <w:rsid w:val="009F4817"/>
    <w:rsid w:val="009F63B8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E7AF8"/>
    <w:rsid w:val="00AF65B9"/>
    <w:rsid w:val="00B04BF4"/>
    <w:rsid w:val="00B10645"/>
    <w:rsid w:val="00B21527"/>
    <w:rsid w:val="00B23BC4"/>
    <w:rsid w:val="00B25589"/>
    <w:rsid w:val="00B36ADB"/>
    <w:rsid w:val="00B42840"/>
    <w:rsid w:val="00B57C1F"/>
    <w:rsid w:val="00B57EEE"/>
    <w:rsid w:val="00B70C36"/>
    <w:rsid w:val="00B9549A"/>
    <w:rsid w:val="00BD7E3B"/>
    <w:rsid w:val="00BE42E0"/>
    <w:rsid w:val="00BE6819"/>
    <w:rsid w:val="00C04E2B"/>
    <w:rsid w:val="00C04E4E"/>
    <w:rsid w:val="00C23DC8"/>
    <w:rsid w:val="00C3311D"/>
    <w:rsid w:val="00C427F8"/>
    <w:rsid w:val="00C475A4"/>
    <w:rsid w:val="00C5071D"/>
    <w:rsid w:val="00C52BD2"/>
    <w:rsid w:val="00C568CD"/>
    <w:rsid w:val="00C606A5"/>
    <w:rsid w:val="00C657E2"/>
    <w:rsid w:val="00C65B99"/>
    <w:rsid w:val="00C8586C"/>
    <w:rsid w:val="00C91C20"/>
    <w:rsid w:val="00C94E9D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79B"/>
    <w:rsid w:val="00D33860"/>
    <w:rsid w:val="00D34DD5"/>
    <w:rsid w:val="00D3739D"/>
    <w:rsid w:val="00D4055C"/>
    <w:rsid w:val="00D64714"/>
    <w:rsid w:val="00D71FBC"/>
    <w:rsid w:val="00D7782D"/>
    <w:rsid w:val="00D9512E"/>
    <w:rsid w:val="00D958A0"/>
    <w:rsid w:val="00D97423"/>
    <w:rsid w:val="00D9766B"/>
    <w:rsid w:val="00DA19F2"/>
    <w:rsid w:val="00DB2809"/>
    <w:rsid w:val="00DB3867"/>
    <w:rsid w:val="00DD684B"/>
    <w:rsid w:val="00DD73E4"/>
    <w:rsid w:val="00DE620C"/>
    <w:rsid w:val="00DF52CE"/>
    <w:rsid w:val="00DF7284"/>
    <w:rsid w:val="00E002C3"/>
    <w:rsid w:val="00E02AC2"/>
    <w:rsid w:val="00E16565"/>
    <w:rsid w:val="00E22B76"/>
    <w:rsid w:val="00E24BA4"/>
    <w:rsid w:val="00E24DD9"/>
    <w:rsid w:val="00E25787"/>
    <w:rsid w:val="00E34038"/>
    <w:rsid w:val="00E40927"/>
    <w:rsid w:val="00E411E8"/>
    <w:rsid w:val="00E45211"/>
    <w:rsid w:val="00E53F06"/>
    <w:rsid w:val="00E57003"/>
    <w:rsid w:val="00E60944"/>
    <w:rsid w:val="00E66062"/>
    <w:rsid w:val="00EA14F5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A0DDB"/>
    <w:rsid w:val="00FD5993"/>
    <w:rsid w:val="00FF17AA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9090-D9C8-421D-B4B9-A7786B81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67</cp:revision>
  <dcterms:created xsi:type="dcterms:W3CDTF">2021-12-06T12:52:00Z</dcterms:created>
  <dcterms:modified xsi:type="dcterms:W3CDTF">2024-12-02T11:23:00Z</dcterms:modified>
</cp:coreProperties>
</file>